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BAFFD" w14:textId="77777777" w:rsidR="002C6466" w:rsidRPr="003E0DB3" w:rsidRDefault="002C6466" w:rsidP="002C6466">
      <w:pPr>
        <w:jc w:val="center"/>
        <w:rPr>
          <w:b/>
          <w:sz w:val="24"/>
          <w:szCs w:val="24"/>
          <w:lang w:val="lt-LT"/>
        </w:rPr>
      </w:pPr>
      <w:r w:rsidRPr="003E0DB3">
        <w:rPr>
          <w:b/>
          <w:sz w:val="24"/>
          <w:szCs w:val="24"/>
          <w:lang w:val="lt-LT"/>
        </w:rPr>
        <w:t>DĖL ROKIŠKIO RAJONO SAVIVALDYBĖS TARYBOS 201</w:t>
      </w:r>
      <w:r w:rsidR="00CB3404" w:rsidRPr="003E0DB3">
        <w:rPr>
          <w:b/>
          <w:sz w:val="24"/>
          <w:szCs w:val="24"/>
          <w:lang w:val="lt-LT"/>
        </w:rPr>
        <w:t>9</w:t>
      </w:r>
      <w:r w:rsidRPr="003E0DB3">
        <w:rPr>
          <w:b/>
          <w:sz w:val="24"/>
          <w:szCs w:val="24"/>
          <w:lang w:val="lt-LT"/>
        </w:rPr>
        <w:t xml:space="preserve"> M. </w:t>
      </w:r>
      <w:r w:rsidR="00CB3404" w:rsidRPr="003E0DB3">
        <w:rPr>
          <w:b/>
          <w:sz w:val="24"/>
          <w:szCs w:val="24"/>
          <w:lang w:val="lt-LT"/>
        </w:rPr>
        <w:t xml:space="preserve">VASARIO 20 </w:t>
      </w:r>
      <w:r w:rsidRPr="003E0DB3">
        <w:rPr>
          <w:b/>
          <w:sz w:val="24"/>
          <w:szCs w:val="24"/>
          <w:lang w:val="lt-LT"/>
        </w:rPr>
        <w:t>D. SPRENDIMO NR. TS-</w:t>
      </w:r>
      <w:r w:rsidR="00CB3404" w:rsidRPr="003E0DB3">
        <w:rPr>
          <w:b/>
          <w:sz w:val="24"/>
          <w:szCs w:val="24"/>
          <w:lang w:val="lt-LT"/>
        </w:rPr>
        <w:t>16</w:t>
      </w:r>
      <w:r w:rsidRPr="003E0DB3">
        <w:rPr>
          <w:b/>
          <w:sz w:val="24"/>
          <w:szCs w:val="24"/>
          <w:lang w:val="lt-LT"/>
        </w:rPr>
        <w:t xml:space="preserve"> „DĖL ROKIŠKIO RAJONO SAVIVALDYBĖS BIUDŽETO 201</w:t>
      </w:r>
      <w:r w:rsidR="00CB3404" w:rsidRPr="003E0DB3">
        <w:rPr>
          <w:b/>
          <w:sz w:val="24"/>
          <w:szCs w:val="24"/>
          <w:lang w:val="lt-LT"/>
        </w:rPr>
        <w:t>9</w:t>
      </w:r>
      <w:r w:rsidRPr="003E0DB3">
        <w:rPr>
          <w:b/>
          <w:sz w:val="24"/>
          <w:szCs w:val="24"/>
          <w:lang w:val="lt-LT"/>
        </w:rPr>
        <w:t xml:space="preserve"> METAMS PATVIRTINIMO“ PATIKSLINIMO</w:t>
      </w:r>
    </w:p>
    <w:p w14:paraId="12BBAFFE" w14:textId="77777777" w:rsidR="002C6466" w:rsidRPr="003E0DB3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12BBAFFF" w14:textId="688FA551" w:rsidR="002C6466" w:rsidRPr="003E0DB3" w:rsidRDefault="00CB3404" w:rsidP="002C6466">
      <w:pPr>
        <w:jc w:val="center"/>
        <w:rPr>
          <w:sz w:val="24"/>
          <w:szCs w:val="24"/>
          <w:lang w:val="lt-LT"/>
        </w:rPr>
      </w:pPr>
      <w:r w:rsidRPr="003E0DB3">
        <w:rPr>
          <w:sz w:val="24"/>
          <w:szCs w:val="24"/>
          <w:lang w:val="lt-LT"/>
        </w:rPr>
        <w:t>2019</w:t>
      </w:r>
      <w:r w:rsidR="002C6466" w:rsidRPr="003E0DB3">
        <w:rPr>
          <w:sz w:val="24"/>
          <w:szCs w:val="24"/>
          <w:lang w:val="lt-LT"/>
        </w:rPr>
        <w:t xml:space="preserve"> m.</w:t>
      </w:r>
      <w:r w:rsidRPr="003E0DB3">
        <w:rPr>
          <w:sz w:val="24"/>
          <w:szCs w:val="24"/>
          <w:lang w:val="lt-LT"/>
        </w:rPr>
        <w:t xml:space="preserve"> </w:t>
      </w:r>
      <w:r w:rsidR="00970658" w:rsidRPr="003E0DB3">
        <w:rPr>
          <w:sz w:val="24"/>
          <w:szCs w:val="24"/>
          <w:lang w:val="lt-LT"/>
        </w:rPr>
        <w:t xml:space="preserve">birželio 28 </w:t>
      </w:r>
      <w:r w:rsidR="006C769E" w:rsidRPr="003E0DB3">
        <w:rPr>
          <w:sz w:val="24"/>
          <w:szCs w:val="24"/>
          <w:lang w:val="lt-LT"/>
        </w:rPr>
        <w:t>d</w:t>
      </w:r>
      <w:r w:rsidR="002C6466" w:rsidRPr="003E0DB3">
        <w:rPr>
          <w:sz w:val="24"/>
          <w:szCs w:val="24"/>
          <w:lang w:val="lt-LT"/>
        </w:rPr>
        <w:t>. Nr. TS</w:t>
      </w:r>
      <w:r w:rsidR="00611948">
        <w:rPr>
          <w:sz w:val="24"/>
          <w:szCs w:val="24"/>
          <w:lang w:val="lt-LT"/>
        </w:rPr>
        <w:t xml:space="preserve"> </w:t>
      </w:r>
      <w:r w:rsidR="002C6466" w:rsidRPr="003E0DB3">
        <w:rPr>
          <w:sz w:val="24"/>
          <w:szCs w:val="24"/>
          <w:lang w:val="lt-LT"/>
        </w:rPr>
        <w:t>-</w:t>
      </w:r>
    </w:p>
    <w:p w14:paraId="12BBB000" w14:textId="77777777" w:rsidR="002C6466" w:rsidRPr="003E0DB3" w:rsidRDefault="002C6466" w:rsidP="002C6466">
      <w:pPr>
        <w:jc w:val="center"/>
        <w:rPr>
          <w:sz w:val="24"/>
          <w:szCs w:val="24"/>
          <w:lang w:val="lt-LT"/>
        </w:rPr>
      </w:pPr>
      <w:r w:rsidRPr="003E0DB3">
        <w:rPr>
          <w:sz w:val="24"/>
          <w:szCs w:val="24"/>
          <w:lang w:val="lt-LT"/>
        </w:rPr>
        <w:t>Rokiškis</w:t>
      </w:r>
    </w:p>
    <w:p w14:paraId="12BBB001" w14:textId="77777777" w:rsidR="002C6466" w:rsidRPr="003E0DB3" w:rsidRDefault="002C6466" w:rsidP="002C6466">
      <w:pPr>
        <w:jc w:val="center"/>
        <w:rPr>
          <w:sz w:val="24"/>
          <w:szCs w:val="24"/>
          <w:lang w:val="lt-LT"/>
        </w:rPr>
      </w:pPr>
    </w:p>
    <w:p w14:paraId="12BBB002" w14:textId="77777777" w:rsidR="002C6466" w:rsidRPr="003E0DB3" w:rsidRDefault="002C6466" w:rsidP="002C6466">
      <w:pPr>
        <w:jc w:val="center"/>
        <w:rPr>
          <w:sz w:val="24"/>
          <w:szCs w:val="24"/>
          <w:lang w:val="lt-LT"/>
        </w:rPr>
      </w:pPr>
    </w:p>
    <w:p w14:paraId="12BBB003" w14:textId="77777777" w:rsidR="002C6466" w:rsidRPr="003E0DB3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3E0DB3">
        <w:rPr>
          <w:sz w:val="24"/>
          <w:szCs w:val="24"/>
          <w:lang w:val="lt-LT"/>
        </w:rPr>
        <w:t>Vadovaudamasi Lietuvos Respublikos vietos savivaldos įstatymo 16 straipsnio 2 dalies 15 punktu, Rokiškio rajono savivaldybės taryba n u s p r e n d ž i a :</w:t>
      </w:r>
    </w:p>
    <w:p w14:paraId="4D65D6B8" w14:textId="77777777" w:rsidR="003E0DB3" w:rsidRPr="003E0DB3" w:rsidRDefault="002C6466" w:rsidP="003E0DB3">
      <w:pPr>
        <w:ind w:firstLine="851"/>
        <w:rPr>
          <w:sz w:val="24"/>
          <w:szCs w:val="24"/>
          <w:lang w:val="lt-LT"/>
        </w:rPr>
      </w:pPr>
      <w:r w:rsidRPr="003E0DB3">
        <w:rPr>
          <w:sz w:val="24"/>
          <w:szCs w:val="24"/>
          <w:lang w:val="lt-LT"/>
        </w:rPr>
        <w:t>Patikslinti Rokiškio rajono savivaldybės tarybos 201</w:t>
      </w:r>
      <w:r w:rsidR="00CB3404" w:rsidRPr="003E0DB3">
        <w:rPr>
          <w:sz w:val="24"/>
          <w:szCs w:val="24"/>
          <w:lang w:val="lt-LT"/>
        </w:rPr>
        <w:t>9 m. vasario 20 d.</w:t>
      </w:r>
      <w:r w:rsidRPr="003E0DB3">
        <w:rPr>
          <w:sz w:val="24"/>
          <w:szCs w:val="24"/>
          <w:lang w:val="lt-LT"/>
        </w:rPr>
        <w:t xml:space="preserve"> d. sprendimą </w:t>
      </w:r>
      <w:r w:rsidR="00CB3404" w:rsidRPr="003E0DB3">
        <w:rPr>
          <w:sz w:val="24"/>
          <w:szCs w:val="24"/>
          <w:lang w:val="lt-LT"/>
        </w:rPr>
        <w:t>Nr. TS-15</w:t>
      </w:r>
      <w:r w:rsidRPr="003E0DB3">
        <w:rPr>
          <w:sz w:val="24"/>
          <w:szCs w:val="24"/>
          <w:lang w:val="lt-LT"/>
        </w:rPr>
        <w:t>:</w:t>
      </w:r>
    </w:p>
    <w:p w14:paraId="44A80F69" w14:textId="77777777" w:rsidR="003E0DB3" w:rsidRPr="003E0DB3" w:rsidRDefault="003E0DB3" w:rsidP="003E0DB3">
      <w:pPr>
        <w:ind w:firstLine="851"/>
        <w:rPr>
          <w:sz w:val="24"/>
          <w:szCs w:val="24"/>
          <w:lang w:val="lt-LT"/>
        </w:rPr>
      </w:pPr>
      <w:r w:rsidRPr="003E0DB3">
        <w:rPr>
          <w:sz w:val="24"/>
          <w:szCs w:val="24"/>
          <w:lang w:val="lt-LT"/>
        </w:rPr>
        <w:t xml:space="preserve">1. </w:t>
      </w:r>
      <w:r w:rsidR="002C6466" w:rsidRPr="003E0DB3">
        <w:rPr>
          <w:sz w:val="24"/>
          <w:szCs w:val="24"/>
          <w:lang w:val="lt-LT"/>
        </w:rPr>
        <w:t>Padidinti 1 priede patvirtintą savivaldybės biudžeto pajamų dalį</w:t>
      </w:r>
      <w:r w:rsidR="00A533ED" w:rsidRPr="003E0DB3">
        <w:rPr>
          <w:sz w:val="24"/>
          <w:szCs w:val="24"/>
          <w:lang w:val="lt-LT"/>
        </w:rPr>
        <w:t xml:space="preserve"> </w:t>
      </w:r>
      <w:r w:rsidR="00A533ED" w:rsidRPr="003E0DB3">
        <w:rPr>
          <w:b/>
          <w:sz w:val="24"/>
          <w:szCs w:val="24"/>
          <w:lang w:val="lt-LT"/>
        </w:rPr>
        <w:t>152,74634</w:t>
      </w:r>
      <w:r w:rsidR="00CB3404" w:rsidRPr="003E0DB3">
        <w:rPr>
          <w:sz w:val="24"/>
          <w:szCs w:val="24"/>
          <w:lang w:val="lt-LT"/>
        </w:rPr>
        <w:t xml:space="preserve"> </w:t>
      </w:r>
      <w:r w:rsidR="002C6466" w:rsidRPr="003E0DB3">
        <w:rPr>
          <w:b/>
          <w:sz w:val="24"/>
          <w:szCs w:val="24"/>
          <w:lang w:val="lt-LT"/>
        </w:rPr>
        <w:t>tūkst. Eur</w:t>
      </w:r>
      <w:r w:rsidR="002C6466" w:rsidRPr="003E0DB3">
        <w:rPr>
          <w:sz w:val="24"/>
          <w:szCs w:val="24"/>
          <w:lang w:val="lt-LT"/>
        </w:rPr>
        <w:t>, iš jų:</w:t>
      </w:r>
    </w:p>
    <w:p w14:paraId="12BBB007" w14:textId="6E436116" w:rsidR="006C769E" w:rsidRPr="003E0DB3" w:rsidRDefault="00463B59" w:rsidP="003E0DB3">
      <w:pPr>
        <w:ind w:firstLine="851"/>
        <w:rPr>
          <w:sz w:val="24"/>
          <w:szCs w:val="24"/>
          <w:lang w:val="lt-LT"/>
        </w:rPr>
      </w:pPr>
      <w:r w:rsidRPr="003E0DB3">
        <w:rPr>
          <w:sz w:val="24"/>
          <w:szCs w:val="24"/>
          <w:lang w:val="lt-LT"/>
        </w:rPr>
        <w:t>1.1</w:t>
      </w:r>
      <w:r w:rsidR="005C3EA5">
        <w:rPr>
          <w:sz w:val="24"/>
          <w:szCs w:val="24"/>
          <w:lang w:val="lt-LT"/>
        </w:rPr>
        <w:t>.</w:t>
      </w:r>
      <w:r w:rsidRPr="003E0DB3">
        <w:rPr>
          <w:sz w:val="24"/>
          <w:szCs w:val="24"/>
          <w:lang w:val="lt-LT"/>
        </w:rPr>
        <w:t xml:space="preserve"> pa</w:t>
      </w:r>
      <w:r w:rsidR="00A533ED" w:rsidRPr="003E0DB3">
        <w:rPr>
          <w:sz w:val="24"/>
          <w:szCs w:val="24"/>
          <w:lang w:val="lt-LT"/>
        </w:rPr>
        <w:t>didinti pajamas iš dividendų 21,2</w:t>
      </w:r>
      <w:r w:rsidRPr="003E0DB3">
        <w:rPr>
          <w:sz w:val="24"/>
          <w:szCs w:val="24"/>
          <w:lang w:val="lt-LT"/>
        </w:rPr>
        <w:t xml:space="preserve"> tūkst.</w:t>
      </w:r>
      <w:r w:rsidR="003E0DB3" w:rsidRPr="003E0DB3">
        <w:rPr>
          <w:sz w:val="24"/>
          <w:szCs w:val="24"/>
          <w:lang w:val="lt-LT"/>
        </w:rPr>
        <w:t xml:space="preserve"> </w:t>
      </w:r>
      <w:r w:rsidRPr="003E0DB3">
        <w:rPr>
          <w:sz w:val="24"/>
          <w:szCs w:val="24"/>
          <w:lang w:val="lt-LT"/>
        </w:rPr>
        <w:t>Eur;</w:t>
      </w:r>
    </w:p>
    <w:p w14:paraId="12BBB008" w14:textId="3A36C1FF" w:rsidR="002C6466" w:rsidRPr="003E0DB3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3E0DB3">
        <w:rPr>
          <w:sz w:val="24"/>
          <w:szCs w:val="24"/>
          <w:lang w:val="lt-LT"/>
        </w:rPr>
        <w:t>1.</w:t>
      </w:r>
      <w:r w:rsidR="00463B59" w:rsidRPr="003E0DB3">
        <w:rPr>
          <w:sz w:val="24"/>
          <w:szCs w:val="24"/>
          <w:lang w:val="lt-LT"/>
        </w:rPr>
        <w:t>2</w:t>
      </w:r>
      <w:r w:rsidR="006C769E" w:rsidRPr="003E0DB3">
        <w:rPr>
          <w:sz w:val="24"/>
          <w:szCs w:val="24"/>
          <w:lang w:val="lt-LT"/>
        </w:rPr>
        <w:t>.</w:t>
      </w:r>
      <w:r w:rsidR="00463B59" w:rsidRPr="003E0DB3">
        <w:rPr>
          <w:sz w:val="24"/>
          <w:szCs w:val="24"/>
          <w:lang w:val="lt-LT"/>
        </w:rPr>
        <w:t xml:space="preserve"> </w:t>
      </w:r>
      <w:r w:rsidRPr="003E0DB3">
        <w:rPr>
          <w:sz w:val="24"/>
          <w:szCs w:val="24"/>
          <w:lang w:val="lt-LT"/>
        </w:rPr>
        <w:t xml:space="preserve">padidinti kitų dotacijų iš kitų valdymo lygių planą </w:t>
      </w:r>
      <w:r w:rsidR="00A533ED" w:rsidRPr="003E0DB3">
        <w:rPr>
          <w:sz w:val="24"/>
          <w:szCs w:val="24"/>
          <w:lang w:val="lt-LT"/>
        </w:rPr>
        <w:t>39,14634</w:t>
      </w:r>
      <w:r w:rsidR="007D7964" w:rsidRPr="003E0DB3">
        <w:rPr>
          <w:sz w:val="24"/>
          <w:szCs w:val="24"/>
          <w:lang w:val="lt-LT"/>
        </w:rPr>
        <w:t xml:space="preserve"> </w:t>
      </w:r>
      <w:r w:rsidR="00A533ED" w:rsidRPr="003E0DB3">
        <w:rPr>
          <w:sz w:val="24"/>
          <w:szCs w:val="24"/>
          <w:lang w:val="lt-LT"/>
        </w:rPr>
        <w:t>tūkst. Eur;</w:t>
      </w:r>
    </w:p>
    <w:p w14:paraId="12BBB009" w14:textId="78706CE5" w:rsidR="00A533ED" w:rsidRPr="003E0DB3" w:rsidRDefault="007D7964" w:rsidP="002C6466">
      <w:pPr>
        <w:ind w:firstLine="851"/>
        <w:jc w:val="both"/>
        <w:rPr>
          <w:sz w:val="24"/>
          <w:szCs w:val="24"/>
          <w:lang w:val="lt-LT"/>
        </w:rPr>
      </w:pPr>
      <w:r w:rsidRPr="003E0DB3">
        <w:rPr>
          <w:sz w:val="24"/>
          <w:szCs w:val="24"/>
          <w:lang w:val="lt-LT"/>
        </w:rPr>
        <w:t>1</w:t>
      </w:r>
      <w:r w:rsidR="00A533ED" w:rsidRPr="003E0DB3">
        <w:rPr>
          <w:sz w:val="24"/>
          <w:szCs w:val="24"/>
          <w:lang w:val="lt-LT"/>
        </w:rPr>
        <w:t>.3. padidinti pajamas iš baudų ir konfiska</w:t>
      </w:r>
      <w:r w:rsidR="00C06D5B">
        <w:rPr>
          <w:sz w:val="24"/>
          <w:szCs w:val="24"/>
          <w:lang w:val="lt-LT"/>
        </w:rPr>
        <w:t>vimo</w:t>
      </w:r>
      <w:r w:rsidR="00A533ED" w:rsidRPr="003E0DB3">
        <w:rPr>
          <w:sz w:val="24"/>
          <w:szCs w:val="24"/>
          <w:lang w:val="lt-LT"/>
        </w:rPr>
        <w:t xml:space="preserve"> 5,0 tūkst.</w:t>
      </w:r>
      <w:r w:rsidR="003E0DB3" w:rsidRPr="003E0DB3">
        <w:rPr>
          <w:sz w:val="24"/>
          <w:szCs w:val="24"/>
          <w:lang w:val="lt-LT"/>
        </w:rPr>
        <w:t xml:space="preserve"> </w:t>
      </w:r>
      <w:r w:rsidR="00A533ED" w:rsidRPr="003E0DB3">
        <w:rPr>
          <w:sz w:val="24"/>
          <w:szCs w:val="24"/>
          <w:lang w:val="lt-LT"/>
        </w:rPr>
        <w:t>Eur;</w:t>
      </w:r>
    </w:p>
    <w:p w14:paraId="12BBB00A" w14:textId="61327D78" w:rsidR="00A533ED" w:rsidRPr="003E0DB3" w:rsidRDefault="00A533ED" w:rsidP="002C6466">
      <w:pPr>
        <w:ind w:firstLine="851"/>
        <w:jc w:val="both"/>
        <w:rPr>
          <w:sz w:val="24"/>
          <w:szCs w:val="24"/>
          <w:lang w:val="lt-LT"/>
        </w:rPr>
      </w:pPr>
      <w:r w:rsidRPr="003E0DB3">
        <w:rPr>
          <w:sz w:val="24"/>
          <w:szCs w:val="24"/>
          <w:lang w:val="lt-LT"/>
        </w:rPr>
        <w:t>1.4</w:t>
      </w:r>
      <w:r w:rsidR="00CB3404" w:rsidRPr="003E0DB3">
        <w:rPr>
          <w:sz w:val="24"/>
          <w:szCs w:val="24"/>
          <w:lang w:val="lt-LT"/>
        </w:rPr>
        <w:t>.</w:t>
      </w:r>
      <w:r w:rsidRPr="003E0DB3">
        <w:rPr>
          <w:sz w:val="24"/>
          <w:szCs w:val="24"/>
          <w:lang w:val="lt-LT"/>
        </w:rPr>
        <w:t xml:space="preserve"> padidinti</w:t>
      </w:r>
      <w:r w:rsidR="00CB3404" w:rsidRPr="003E0DB3">
        <w:rPr>
          <w:sz w:val="24"/>
          <w:szCs w:val="24"/>
          <w:lang w:val="lt-LT"/>
        </w:rPr>
        <w:t xml:space="preserve"> </w:t>
      </w:r>
      <w:r w:rsidRPr="003E0DB3">
        <w:rPr>
          <w:sz w:val="24"/>
          <w:szCs w:val="24"/>
          <w:lang w:val="lt-LT"/>
        </w:rPr>
        <w:t>kitų pajamų planą 84,4 tūkst.</w:t>
      </w:r>
      <w:r w:rsidR="003E0DB3" w:rsidRPr="003E0DB3">
        <w:rPr>
          <w:sz w:val="24"/>
          <w:szCs w:val="24"/>
          <w:lang w:val="lt-LT"/>
        </w:rPr>
        <w:t xml:space="preserve"> </w:t>
      </w:r>
      <w:r w:rsidRPr="003E0DB3">
        <w:rPr>
          <w:sz w:val="24"/>
          <w:szCs w:val="24"/>
          <w:lang w:val="lt-LT"/>
        </w:rPr>
        <w:t>Eur;</w:t>
      </w:r>
    </w:p>
    <w:p w14:paraId="12BBB00B" w14:textId="44D91935" w:rsidR="00CB3404" w:rsidRPr="003E0DB3" w:rsidRDefault="00A533ED" w:rsidP="002C6466">
      <w:pPr>
        <w:ind w:firstLine="851"/>
        <w:jc w:val="both"/>
        <w:rPr>
          <w:sz w:val="24"/>
          <w:szCs w:val="24"/>
          <w:lang w:val="lt-LT"/>
        </w:rPr>
      </w:pPr>
      <w:r w:rsidRPr="003E0DB3">
        <w:rPr>
          <w:sz w:val="24"/>
          <w:szCs w:val="24"/>
          <w:lang w:val="lt-LT"/>
        </w:rPr>
        <w:t>1.5. padidinti pajamų už</w:t>
      </w:r>
      <w:r w:rsidR="003E0DB3" w:rsidRPr="003E0DB3">
        <w:rPr>
          <w:sz w:val="24"/>
          <w:szCs w:val="24"/>
          <w:lang w:val="lt-LT"/>
        </w:rPr>
        <w:t xml:space="preserve"> </w:t>
      </w:r>
      <w:r w:rsidRPr="003E0DB3">
        <w:rPr>
          <w:sz w:val="24"/>
          <w:szCs w:val="24"/>
          <w:lang w:val="lt-LT"/>
        </w:rPr>
        <w:t>teikiamas paslaugas planą 3,0 tūkst.</w:t>
      </w:r>
      <w:r w:rsidR="003E0DB3" w:rsidRPr="003E0DB3">
        <w:rPr>
          <w:sz w:val="24"/>
          <w:szCs w:val="24"/>
          <w:lang w:val="lt-LT"/>
        </w:rPr>
        <w:t xml:space="preserve"> </w:t>
      </w:r>
      <w:r w:rsidRPr="003E0DB3">
        <w:rPr>
          <w:sz w:val="24"/>
          <w:szCs w:val="24"/>
          <w:lang w:val="lt-LT"/>
        </w:rPr>
        <w:t>Eur</w:t>
      </w:r>
      <w:r w:rsidR="003E0DB3" w:rsidRPr="003E0DB3">
        <w:rPr>
          <w:sz w:val="24"/>
          <w:szCs w:val="24"/>
          <w:lang w:val="lt-LT"/>
        </w:rPr>
        <w:t>;</w:t>
      </w:r>
    </w:p>
    <w:p w14:paraId="12BBB00C" w14:textId="039E766C" w:rsidR="002C6466" w:rsidRPr="003E0DB3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3E0DB3">
        <w:rPr>
          <w:sz w:val="24"/>
          <w:szCs w:val="24"/>
          <w:lang w:val="lt-LT"/>
        </w:rPr>
        <w:t>2. 1</w:t>
      </w:r>
      <w:r w:rsidR="007D7964" w:rsidRPr="003E0DB3">
        <w:rPr>
          <w:sz w:val="24"/>
          <w:szCs w:val="24"/>
          <w:lang w:val="lt-LT"/>
        </w:rPr>
        <w:t>,</w:t>
      </w:r>
      <w:r w:rsidR="003E0DB3" w:rsidRPr="003E0DB3">
        <w:rPr>
          <w:sz w:val="24"/>
          <w:szCs w:val="24"/>
          <w:lang w:val="lt-LT"/>
        </w:rPr>
        <w:t xml:space="preserve"> </w:t>
      </w:r>
      <w:r w:rsidR="00A533ED" w:rsidRPr="003E0DB3">
        <w:rPr>
          <w:sz w:val="24"/>
          <w:szCs w:val="24"/>
          <w:lang w:val="lt-LT"/>
        </w:rPr>
        <w:t>8</w:t>
      </w:r>
      <w:r w:rsidRPr="003E0DB3">
        <w:rPr>
          <w:sz w:val="24"/>
          <w:szCs w:val="24"/>
          <w:lang w:val="lt-LT"/>
        </w:rPr>
        <w:t xml:space="preserve"> priedus išdėstyti nauja redakcija.</w:t>
      </w:r>
    </w:p>
    <w:p w14:paraId="12BBB00D" w14:textId="1C9B3937" w:rsidR="002C6466" w:rsidRPr="003E0DB3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3E0DB3">
        <w:rPr>
          <w:sz w:val="24"/>
          <w:szCs w:val="24"/>
          <w:lang w:val="lt-LT"/>
        </w:rPr>
        <w:t xml:space="preserve">3. Patikslinti </w:t>
      </w:r>
      <w:r w:rsidR="00FA6FD9" w:rsidRPr="003E0DB3">
        <w:rPr>
          <w:sz w:val="24"/>
          <w:szCs w:val="24"/>
          <w:lang w:val="lt-LT"/>
        </w:rPr>
        <w:t>3,</w:t>
      </w:r>
      <w:r w:rsidR="003E0DB3" w:rsidRPr="003E0DB3">
        <w:rPr>
          <w:sz w:val="24"/>
          <w:szCs w:val="24"/>
          <w:lang w:val="lt-LT"/>
        </w:rPr>
        <w:t xml:space="preserve"> </w:t>
      </w:r>
      <w:r w:rsidRPr="003E0DB3">
        <w:rPr>
          <w:sz w:val="24"/>
          <w:szCs w:val="24"/>
          <w:lang w:val="lt-LT"/>
        </w:rPr>
        <w:t>4,</w:t>
      </w:r>
      <w:r w:rsidR="003E0DB3" w:rsidRPr="003E0DB3">
        <w:rPr>
          <w:sz w:val="24"/>
          <w:szCs w:val="24"/>
          <w:lang w:val="lt-LT"/>
        </w:rPr>
        <w:t xml:space="preserve"> </w:t>
      </w:r>
      <w:r w:rsidR="005941D4" w:rsidRPr="003E0DB3">
        <w:rPr>
          <w:sz w:val="24"/>
          <w:szCs w:val="24"/>
          <w:lang w:val="lt-LT"/>
        </w:rPr>
        <w:t>5</w:t>
      </w:r>
      <w:r w:rsidRPr="003E0DB3">
        <w:rPr>
          <w:sz w:val="24"/>
          <w:szCs w:val="24"/>
          <w:lang w:val="lt-LT"/>
        </w:rPr>
        <w:t xml:space="preserve"> priedus.</w:t>
      </w:r>
    </w:p>
    <w:p w14:paraId="12BBB00E" w14:textId="77777777" w:rsidR="002C6466" w:rsidRPr="003E0DB3" w:rsidRDefault="002C6466" w:rsidP="002C6466">
      <w:pPr>
        <w:ind w:firstLine="851"/>
        <w:jc w:val="both"/>
        <w:rPr>
          <w:sz w:val="24"/>
          <w:szCs w:val="24"/>
          <w:lang w:val="lt-LT"/>
        </w:rPr>
      </w:pPr>
      <w:r w:rsidRPr="003E0DB3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12BBB00F" w14:textId="77777777" w:rsidR="002C6466" w:rsidRPr="003E0DB3" w:rsidRDefault="002C6466" w:rsidP="002C6466">
      <w:pPr>
        <w:rPr>
          <w:sz w:val="24"/>
          <w:szCs w:val="24"/>
          <w:lang w:val="lt-LT"/>
        </w:rPr>
      </w:pPr>
    </w:p>
    <w:p w14:paraId="12BBB010" w14:textId="77777777" w:rsidR="002C6466" w:rsidRPr="003E0DB3" w:rsidRDefault="002C6466" w:rsidP="002C6466">
      <w:pPr>
        <w:jc w:val="both"/>
        <w:rPr>
          <w:sz w:val="24"/>
          <w:szCs w:val="24"/>
          <w:lang w:val="lt-LT"/>
        </w:rPr>
      </w:pPr>
    </w:p>
    <w:p w14:paraId="12BBB011" w14:textId="77777777" w:rsidR="002C6466" w:rsidRPr="003E0DB3" w:rsidRDefault="002C6466" w:rsidP="002C6466">
      <w:pPr>
        <w:jc w:val="both"/>
        <w:rPr>
          <w:sz w:val="24"/>
          <w:szCs w:val="24"/>
          <w:lang w:val="lt-LT"/>
        </w:rPr>
      </w:pPr>
    </w:p>
    <w:p w14:paraId="12BBB012" w14:textId="77777777" w:rsidR="002C6466" w:rsidRPr="003E0DB3" w:rsidRDefault="002C6466" w:rsidP="002C6466">
      <w:pPr>
        <w:jc w:val="both"/>
        <w:rPr>
          <w:sz w:val="24"/>
          <w:szCs w:val="24"/>
          <w:lang w:val="lt-LT"/>
        </w:rPr>
      </w:pPr>
    </w:p>
    <w:p w14:paraId="12BBB013" w14:textId="24719CCC" w:rsidR="002C6466" w:rsidRPr="003E0DB3" w:rsidRDefault="002C6466" w:rsidP="002C6466">
      <w:pPr>
        <w:rPr>
          <w:sz w:val="24"/>
          <w:szCs w:val="24"/>
          <w:lang w:val="lt-LT"/>
        </w:rPr>
      </w:pPr>
      <w:r w:rsidRPr="003E0DB3">
        <w:rPr>
          <w:sz w:val="24"/>
          <w:szCs w:val="24"/>
          <w:lang w:val="lt-LT"/>
        </w:rPr>
        <w:t>Savivaldybės meras</w:t>
      </w:r>
      <w:r w:rsidRPr="003E0DB3">
        <w:rPr>
          <w:sz w:val="24"/>
          <w:szCs w:val="24"/>
          <w:lang w:val="lt-LT"/>
        </w:rPr>
        <w:tab/>
      </w:r>
      <w:r w:rsidRPr="003E0DB3">
        <w:rPr>
          <w:sz w:val="24"/>
          <w:szCs w:val="24"/>
          <w:lang w:val="lt-LT"/>
        </w:rPr>
        <w:tab/>
      </w:r>
      <w:r w:rsidRPr="003E0DB3">
        <w:rPr>
          <w:sz w:val="24"/>
          <w:szCs w:val="24"/>
          <w:lang w:val="lt-LT"/>
        </w:rPr>
        <w:tab/>
      </w:r>
      <w:r w:rsidRPr="003E0DB3">
        <w:rPr>
          <w:sz w:val="24"/>
          <w:szCs w:val="24"/>
          <w:lang w:val="lt-LT"/>
        </w:rPr>
        <w:tab/>
      </w:r>
      <w:r w:rsidR="00D84CB1" w:rsidRPr="003E0DB3">
        <w:rPr>
          <w:sz w:val="24"/>
          <w:szCs w:val="24"/>
          <w:lang w:val="lt-LT"/>
        </w:rPr>
        <w:tab/>
      </w:r>
      <w:r w:rsidR="003E0DB3" w:rsidRPr="003E0DB3">
        <w:rPr>
          <w:sz w:val="24"/>
          <w:szCs w:val="24"/>
          <w:lang w:val="lt-LT"/>
        </w:rPr>
        <w:tab/>
      </w:r>
      <w:r w:rsidR="003E0DB3" w:rsidRPr="003E0DB3">
        <w:rPr>
          <w:sz w:val="24"/>
          <w:szCs w:val="24"/>
          <w:lang w:val="lt-LT"/>
        </w:rPr>
        <w:tab/>
      </w:r>
      <w:r w:rsidR="00D84CB1" w:rsidRPr="003E0DB3">
        <w:rPr>
          <w:sz w:val="24"/>
          <w:szCs w:val="24"/>
          <w:lang w:val="lt-LT"/>
        </w:rPr>
        <w:t>Ramūnas Godeliauskas</w:t>
      </w:r>
    </w:p>
    <w:p w14:paraId="12BBB014" w14:textId="77777777" w:rsidR="002C6466" w:rsidRPr="003E0DB3" w:rsidRDefault="002C6466" w:rsidP="002C6466">
      <w:pPr>
        <w:tabs>
          <w:tab w:val="left" w:pos="3198"/>
        </w:tabs>
        <w:rPr>
          <w:sz w:val="24"/>
          <w:szCs w:val="24"/>
          <w:lang w:val="lt-LT"/>
        </w:rPr>
      </w:pPr>
      <w:r w:rsidRPr="003E0DB3">
        <w:rPr>
          <w:sz w:val="24"/>
          <w:szCs w:val="24"/>
          <w:lang w:val="lt-LT"/>
        </w:rPr>
        <w:tab/>
      </w:r>
    </w:p>
    <w:p w14:paraId="12BBB015" w14:textId="77777777" w:rsidR="002C6466" w:rsidRPr="003E0DB3" w:rsidRDefault="002C6466" w:rsidP="002C6466">
      <w:pPr>
        <w:rPr>
          <w:sz w:val="24"/>
          <w:szCs w:val="24"/>
          <w:lang w:val="lt-LT"/>
        </w:rPr>
      </w:pPr>
    </w:p>
    <w:p w14:paraId="12BBB016" w14:textId="77777777" w:rsidR="000B5A8A" w:rsidRPr="003E0DB3" w:rsidRDefault="000B5A8A" w:rsidP="002C6466">
      <w:pPr>
        <w:rPr>
          <w:sz w:val="24"/>
          <w:szCs w:val="24"/>
          <w:lang w:val="lt-LT"/>
        </w:rPr>
      </w:pPr>
    </w:p>
    <w:p w14:paraId="12BBB017" w14:textId="77777777" w:rsidR="000B5A8A" w:rsidRPr="003E0DB3" w:rsidRDefault="000B5A8A" w:rsidP="002C6466">
      <w:pPr>
        <w:rPr>
          <w:sz w:val="24"/>
          <w:szCs w:val="24"/>
          <w:lang w:val="lt-LT"/>
        </w:rPr>
      </w:pPr>
    </w:p>
    <w:p w14:paraId="12BBB018" w14:textId="77777777" w:rsidR="000B5A8A" w:rsidRPr="003E0DB3" w:rsidRDefault="000B5A8A" w:rsidP="002C6466">
      <w:pPr>
        <w:rPr>
          <w:sz w:val="24"/>
          <w:szCs w:val="24"/>
          <w:lang w:val="lt-LT"/>
        </w:rPr>
      </w:pPr>
    </w:p>
    <w:p w14:paraId="12BBB019" w14:textId="77777777" w:rsidR="000B5A8A" w:rsidRPr="003E0DB3" w:rsidRDefault="000B5A8A" w:rsidP="002C6466">
      <w:pPr>
        <w:rPr>
          <w:sz w:val="24"/>
          <w:szCs w:val="24"/>
          <w:lang w:val="lt-LT"/>
        </w:rPr>
      </w:pPr>
    </w:p>
    <w:p w14:paraId="12BBB01A" w14:textId="77777777" w:rsidR="000B5A8A" w:rsidRPr="003E0DB3" w:rsidRDefault="000B5A8A" w:rsidP="002C6466">
      <w:pPr>
        <w:rPr>
          <w:sz w:val="24"/>
          <w:szCs w:val="24"/>
          <w:lang w:val="lt-LT"/>
        </w:rPr>
      </w:pPr>
    </w:p>
    <w:p w14:paraId="12BBB01B" w14:textId="77777777" w:rsidR="000B5A8A" w:rsidRPr="003E0DB3" w:rsidRDefault="000B5A8A" w:rsidP="002C6466">
      <w:pPr>
        <w:rPr>
          <w:sz w:val="24"/>
          <w:szCs w:val="24"/>
          <w:lang w:val="lt-LT"/>
        </w:rPr>
      </w:pPr>
    </w:p>
    <w:p w14:paraId="12BBB01C" w14:textId="77777777" w:rsidR="000B5A8A" w:rsidRPr="003E0DB3" w:rsidRDefault="000B5A8A" w:rsidP="002C6466">
      <w:pPr>
        <w:rPr>
          <w:sz w:val="24"/>
          <w:szCs w:val="24"/>
          <w:lang w:val="lt-LT"/>
        </w:rPr>
      </w:pPr>
    </w:p>
    <w:p w14:paraId="12BBB01D" w14:textId="77777777" w:rsidR="000B5A8A" w:rsidRPr="003E0DB3" w:rsidRDefault="000B5A8A" w:rsidP="002C6466">
      <w:pPr>
        <w:rPr>
          <w:sz w:val="24"/>
          <w:szCs w:val="24"/>
          <w:lang w:val="lt-LT"/>
        </w:rPr>
      </w:pPr>
    </w:p>
    <w:p w14:paraId="12BBB01E" w14:textId="77777777" w:rsidR="000B5A8A" w:rsidRPr="003E0DB3" w:rsidRDefault="000B5A8A" w:rsidP="002C6466">
      <w:pPr>
        <w:rPr>
          <w:sz w:val="24"/>
          <w:szCs w:val="24"/>
          <w:lang w:val="lt-LT"/>
        </w:rPr>
      </w:pPr>
    </w:p>
    <w:p w14:paraId="12BBB01F" w14:textId="77777777" w:rsidR="000B5A8A" w:rsidRPr="003E0DB3" w:rsidRDefault="000B5A8A" w:rsidP="002C6466">
      <w:pPr>
        <w:rPr>
          <w:sz w:val="24"/>
          <w:szCs w:val="24"/>
          <w:lang w:val="lt-LT"/>
        </w:rPr>
      </w:pPr>
    </w:p>
    <w:p w14:paraId="12BBB020" w14:textId="77777777" w:rsidR="000B5A8A" w:rsidRDefault="000B5A8A" w:rsidP="002C6466">
      <w:pPr>
        <w:rPr>
          <w:sz w:val="24"/>
          <w:szCs w:val="24"/>
          <w:lang w:val="lt-LT"/>
        </w:rPr>
      </w:pPr>
    </w:p>
    <w:p w14:paraId="69C60F3B" w14:textId="77777777" w:rsidR="00611948" w:rsidRPr="003E0DB3" w:rsidRDefault="00611948" w:rsidP="002C6466">
      <w:pPr>
        <w:rPr>
          <w:sz w:val="24"/>
          <w:szCs w:val="24"/>
          <w:lang w:val="lt-LT"/>
        </w:rPr>
      </w:pPr>
    </w:p>
    <w:p w14:paraId="12BBB021" w14:textId="77777777" w:rsidR="000B5A8A" w:rsidRPr="003E0DB3" w:rsidRDefault="000B5A8A" w:rsidP="002C6466">
      <w:pPr>
        <w:rPr>
          <w:sz w:val="24"/>
          <w:szCs w:val="24"/>
          <w:lang w:val="lt-LT"/>
        </w:rPr>
      </w:pPr>
    </w:p>
    <w:p w14:paraId="12BBB022" w14:textId="77777777" w:rsidR="000B5A8A" w:rsidRPr="003E0DB3" w:rsidRDefault="000B5A8A" w:rsidP="002C6466">
      <w:pPr>
        <w:rPr>
          <w:sz w:val="24"/>
          <w:szCs w:val="24"/>
          <w:lang w:val="lt-LT"/>
        </w:rPr>
      </w:pPr>
    </w:p>
    <w:p w14:paraId="12BBB023" w14:textId="77777777" w:rsidR="000B5A8A" w:rsidRPr="003E0DB3" w:rsidRDefault="000B5A8A" w:rsidP="002C6466">
      <w:pPr>
        <w:rPr>
          <w:sz w:val="24"/>
          <w:szCs w:val="24"/>
          <w:lang w:val="lt-LT"/>
        </w:rPr>
      </w:pPr>
    </w:p>
    <w:p w14:paraId="12BBB024" w14:textId="0361F166" w:rsidR="000B5A8A" w:rsidRPr="003E0DB3" w:rsidRDefault="00D636BF" w:rsidP="002C646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Reda Dūdienė</w:t>
      </w:r>
    </w:p>
    <w:p w14:paraId="12BBB02B" w14:textId="19D05DA5" w:rsidR="002C6466" w:rsidRPr="003E0DB3" w:rsidRDefault="002C6466" w:rsidP="003E0DB3">
      <w:pPr>
        <w:jc w:val="center"/>
        <w:rPr>
          <w:b/>
          <w:sz w:val="24"/>
          <w:szCs w:val="24"/>
          <w:lang w:val="lt-LT"/>
        </w:rPr>
      </w:pPr>
      <w:r w:rsidRPr="003E0DB3">
        <w:rPr>
          <w:b/>
          <w:sz w:val="24"/>
          <w:szCs w:val="24"/>
          <w:lang w:val="lt-LT"/>
        </w:rPr>
        <w:lastRenderedPageBreak/>
        <w:t>„DĖL ROKIŠKIO RAJONO SAVIVALDYBĖS TARYBOS  201</w:t>
      </w:r>
      <w:r w:rsidR="00A332D7" w:rsidRPr="003E0DB3">
        <w:rPr>
          <w:b/>
          <w:sz w:val="24"/>
          <w:szCs w:val="24"/>
          <w:lang w:val="lt-LT"/>
        </w:rPr>
        <w:t>9</w:t>
      </w:r>
      <w:r w:rsidRPr="003E0DB3">
        <w:rPr>
          <w:b/>
          <w:sz w:val="24"/>
          <w:szCs w:val="24"/>
          <w:lang w:val="lt-LT"/>
        </w:rPr>
        <w:t xml:space="preserve">M. </w:t>
      </w:r>
      <w:r w:rsidR="00A332D7" w:rsidRPr="003E0DB3">
        <w:rPr>
          <w:b/>
          <w:sz w:val="24"/>
          <w:szCs w:val="24"/>
          <w:lang w:val="lt-LT"/>
        </w:rPr>
        <w:t>VASARIO 20 D. SPRENDIMO Nr.</w:t>
      </w:r>
      <w:r w:rsidR="003E0DB3" w:rsidRPr="003E0DB3">
        <w:rPr>
          <w:b/>
          <w:sz w:val="24"/>
          <w:szCs w:val="24"/>
          <w:lang w:val="lt-LT"/>
        </w:rPr>
        <w:t xml:space="preserve"> </w:t>
      </w:r>
      <w:r w:rsidR="00A332D7" w:rsidRPr="003E0DB3">
        <w:rPr>
          <w:b/>
          <w:sz w:val="24"/>
          <w:szCs w:val="24"/>
          <w:lang w:val="lt-LT"/>
        </w:rPr>
        <w:t>TS-16</w:t>
      </w:r>
      <w:r w:rsidRPr="003E0DB3">
        <w:rPr>
          <w:b/>
          <w:sz w:val="24"/>
          <w:szCs w:val="24"/>
          <w:lang w:val="lt-LT"/>
        </w:rPr>
        <w:t xml:space="preserve"> „DĖL ROKIŠKIO R</w:t>
      </w:r>
      <w:r w:rsidR="00A332D7" w:rsidRPr="003E0DB3">
        <w:rPr>
          <w:b/>
          <w:sz w:val="24"/>
          <w:szCs w:val="24"/>
          <w:lang w:val="lt-LT"/>
        </w:rPr>
        <w:t>AJONO SAVIVALDYBĖS BIUDŽETO 2019</w:t>
      </w:r>
      <w:r w:rsidRPr="003E0DB3">
        <w:rPr>
          <w:b/>
          <w:sz w:val="24"/>
          <w:szCs w:val="24"/>
          <w:lang w:val="lt-LT"/>
        </w:rPr>
        <w:t xml:space="preserve"> METAMS PATVIRTINIMO“ PATIKSLINIMO</w:t>
      </w:r>
      <w:r w:rsidR="003E0DB3" w:rsidRPr="003E0DB3">
        <w:rPr>
          <w:b/>
          <w:sz w:val="24"/>
          <w:szCs w:val="24"/>
          <w:lang w:val="lt-LT"/>
        </w:rPr>
        <w:t xml:space="preserve">“ </w:t>
      </w:r>
      <w:r w:rsidR="00C8731A" w:rsidRPr="003E0DB3">
        <w:rPr>
          <w:b/>
          <w:sz w:val="24"/>
          <w:szCs w:val="24"/>
          <w:lang w:val="lt-LT"/>
        </w:rPr>
        <w:t>A</w:t>
      </w:r>
      <w:r w:rsidRPr="003E0DB3">
        <w:rPr>
          <w:b/>
          <w:sz w:val="24"/>
          <w:szCs w:val="24"/>
          <w:lang w:val="lt-LT"/>
        </w:rPr>
        <w:t>IŠKINAMASIS RAŠTAS</w:t>
      </w:r>
    </w:p>
    <w:p w14:paraId="12BBB02C" w14:textId="77777777" w:rsidR="002C6466" w:rsidRPr="003E0DB3" w:rsidRDefault="002C6466" w:rsidP="003E0DB3">
      <w:pPr>
        <w:ind w:firstLine="720"/>
        <w:jc w:val="center"/>
        <w:rPr>
          <w:b/>
          <w:sz w:val="24"/>
          <w:szCs w:val="24"/>
          <w:lang w:val="lt-LT"/>
        </w:rPr>
      </w:pPr>
    </w:p>
    <w:p w14:paraId="12BBB02D" w14:textId="77777777" w:rsidR="00C8731A" w:rsidRPr="003E0DB3" w:rsidRDefault="00C8731A" w:rsidP="003E0DB3">
      <w:pPr>
        <w:ind w:firstLine="720"/>
        <w:jc w:val="center"/>
        <w:rPr>
          <w:b/>
          <w:sz w:val="24"/>
          <w:szCs w:val="24"/>
          <w:lang w:val="lt-LT"/>
        </w:rPr>
      </w:pPr>
    </w:p>
    <w:p w14:paraId="12BBB031" w14:textId="5EB5788A" w:rsidR="002C6466" w:rsidRPr="003E0DB3" w:rsidRDefault="003E0DB3" w:rsidP="002C6466">
      <w:pPr>
        <w:jc w:val="both"/>
        <w:rPr>
          <w:sz w:val="24"/>
          <w:szCs w:val="24"/>
          <w:lang w:val="lt-LT"/>
        </w:rPr>
      </w:pPr>
      <w:r w:rsidRPr="003E0DB3">
        <w:rPr>
          <w:b/>
          <w:sz w:val="24"/>
          <w:szCs w:val="24"/>
          <w:lang w:val="lt-LT"/>
        </w:rPr>
        <w:tab/>
      </w:r>
      <w:r w:rsidR="002C6466" w:rsidRPr="003E0DB3">
        <w:rPr>
          <w:b/>
          <w:sz w:val="24"/>
          <w:szCs w:val="24"/>
          <w:lang w:val="lt-LT"/>
        </w:rPr>
        <w:t xml:space="preserve">Parengto sprendimo projekto tikslai ir uždaviniai. </w:t>
      </w:r>
      <w:r w:rsidR="002C6466" w:rsidRPr="003E0DB3">
        <w:rPr>
          <w:color w:val="000000"/>
          <w:sz w:val="24"/>
          <w:szCs w:val="24"/>
          <w:lang w:val="lt-LT"/>
        </w:rPr>
        <w:t xml:space="preserve">Tarybos sprendimo projekto tikslas </w:t>
      </w:r>
      <w:r w:rsidR="002C6466" w:rsidRPr="003E0DB3">
        <w:rPr>
          <w:color w:val="333333"/>
          <w:sz w:val="24"/>
          <w:szCs w:val="24"/>
          <w:lang w:val="lt-LT"/>
        </w:rPr>
        <w:t>– patikslinti pajamų ir išlaidų planą.</w:t>
      </w:r>
    </w:p>
    <w:p w14:paraId="12BBB033" w14:textId="17F3A6FE" w:rsidR="002C6466" w:rsidRPr="00D636BF" w:rsidRDefault="002C6466" w:rsidP="00D636BF">
      <w:pPr>
        <w:pStyle w:val="Pavadinimas"/>
        <w:jc w:val="both"/>
        <w:rPr>
          <w:b w:val="0"/>
          <w:szCs w:val="24"/>
        </w:rPr>
      </w:pPr>
      <w:r w:rsidRPr="003E0DB3">
        <w:rPr>
          <w:bCs/>
          <w:szCs w:val="24"/>
        </w:rPr>
        <w:tab/>
        <w:t>Šiuo metu esantis teisinis reglamentavimas.</w:t>
      </w:r>
      <w:r w:rsidRPr="003E0DB3">
        <w:rPr>
          <w:b w:val="0"/>
          <w:szCs w:val="24"/>
        </w:rPr>
        <w:t xml:space="preserve"> </w:t>
      </w:r>
      <w:r w:rsidRPr="00D636BF">
        <w:rPr>
          <w:b w:val="0"/>
          <w:szCs w:val="24"/>
        </w:rPr>
        <w:t>Sprendimo projektas yra parengtas vadovaujantis Lietuvos Respublikos vietos savivaldos į</w:t>
      </w:r>
      <w:r w:rsidR="00611948">
        <w:rPr>
          <w:b w:val="0"/>
          <w:szCs w:val="24"/>
        </w:rPr>
        <w:t xml:space="preserve">statymo 16 straipsnio 2 dalies </w:t>
      </w:r>
      <w:bookmarkStart w:id="0" w:name="_GoBack"/>
      <w:bookmarkEnd w:id="0"/>
      <w:r w:rsidRPr="00D636BF">
        <w:rPr>
          <w:b w:val="0"/>
          <w:szCs w:val="24"/>
        </w:rPr>
        <w:t>15 punktu.</w:t>
      </w:r>
    </w:p>
    <w:p w14:paraId="6FC915BB" w14:textId="77777777" w:rsidR="003E0DB3" w:rsidRPr="003E0DB3" w:rsidRDefault="003E0DB3" w:rsidP="003E0DB3">
      <w:pPr>
        <w:pStyle w:val="Betarp1"/>
        <w:jc w:val="both"/>
        <w:rPr>
          <w:b/>
          <w:bCs/>
          <w:lang w:val="lt-LT"/>
        </w:rPr>
      </w:pPr>
      <w:r w:rsidRPr="003E0DB3">
        <w:rPr>
          <w:b/>
          <w:bCs/>
          <w:lang w:val="lt-LT"/>
        </w:rPr>
        <w:tab/>
      </w:r>
      <w:r w:rsidR="002C6466" w:rsidRPr="003E0DB3">
        <w:rPr>
          <w:b/>
          <w:bCs/>
          <w:lang w:val="lt-LT"/>
        </w:rPr>
        <w:t>Sprendimo projekto esmė.</w:t>
      </w:r>
    </w:p>
    <w:p w14:paraId="42CD3B3B" w14:textId="77777777" w:rsidR="003E0DB3" w:rsidRPr="003E0DB3" w:rsidRDefault="003E0DB3" w:rsidP="003E0DB3">
      <w:pPr>
        <w:pStyle w:val="Betarp1"/>
        <w:jc w:val="both"/>
        <w:rPr>
          <w:b/>
          <w:bCs/>
          <w:lang w:val="lt-LT"/>
        </w:rPr>
      </w:pPr>
      <w:r w:rsidRPr="003E0DB3">
        <w:rPr>
          <w:b/>
          <w:bCs/>
          <w:lang w:val="lt-LT"/>
        </w:rPr>
        <w:tab/>
      </w:r>
      <w:r w:rsidR="002C6466" w:rsidRPr="003E0DB3">
        <w:rPr>
          <w:b/>
          <w:bCs/>
          <w:lang w:val="lt-LT"/>
        </w:rPr>
        <w:t>1</w:t>
      </w:r>
      <w:r w:rsidR="002C6466" w:rsidRPr="003E0DB3">
        <w:rPr>
          <w:bCs/>
          <w:lang w:val="lt-LT"/>
        </w:rPr>
        <w:t>.</w:t>
      </w:r>
      <w:r w:rsidR="002C6466" w:rsidRPr="003E0DB3">
        <w:rPr>
          <w:b/>
          <w:bCs/>
          <w:lang w:val="lt-LT"/>
        </w:rPr>
        <w:t>PAJAMOS.</w:t>
      </w:r>
      <w:r w:rsidR="002C6466" w:rsidRPr="003E0DB3">
        <w:rPr>
          <w:bCs/>
          <w:lang w:val="lt-LT"/>
        </w:rPr>
        <w:t xml:space="preserve"> </w:t>
      </w:r>
    </w:p>
    <w:p w14:paraId="4BFAEA46" w14:textId="76BD252F" w:rsidR="003E0DB3" w:rsidRPr="003E0DB3" w:rsidRDefault="003E0DB3" w:rsidP="003E0DB3">
      <w:pPr>
        <w:pStyle w:val="Betarp1"/>
        <w:jc w:val="both"/>
        <w:rPr>
          <w:b/>
          <w:bCs/>
          <w:lang w:val="lt-LT"/>
        </w:rPr>
      </w:pPr>
      <w:r w:rsidRPr="003E0DB3">
        <w:rPr>
          <w:b/>
          <w:bCs/>
          <w:lang w:val="lt-LT"/>
        </w:rPr>
        <w:tab/>
      </w:r>
      <w:r w:rsidR="002C6466" w:rsidRPr="003E0DB3">
        <w:rPr>
          <w:bCs/>
          <w:lang w:val="lt-LT"/>
        </w:rPr>
        <w:t xml:space="preserve">Iš viso pajamos didinamos </w:t>
      </w:r>
      <w:r w:rsidR="00FA6FD9" w:rsidRPr="003E0DB3">
        <w:rPr>
          <w:bCs/>
          <w:lang w:val="lt-LT"/>
        </w:rPr>
        <w:t xml:space="preserve">152,74634 </w:t>
      </w:r>
      <w:r w:rsidR="00D3404E" w:rsidRPr="003E0DB3">
        <w:rPr>
          <w:bCs/>
          <w:lang w:val="lt-LT"/>
        </w:rPr>
        <w:t>t</w:t>
      </w:r>
      <w:r w:rsidR="0016597D" w:rsidRPr="003E0DB3">
        <w:rPr>
          <w:bCs/>
          <w:lang w:val="lt-LT"/>
        </w:rPr>
        <w:t>ūkst.</w:t>
      </w:r>
      <w:r w:rsidR="00D636BF">
        <w:rPr>
          <w:bCs/>
          <w:lang w:val="lt-LT"/>
        </w:rPr>
        <w:t xml:space="preserve"> </w:t>
      </w:r>
      <w:r w:rsidR="0016597D" w:rsidRPr="003E0DB3">
        <w:rPr>
          <w:bCs/>
          <w:lang w:val="lt-LT"/>
        </w:rPr>
        <w:t>E</w:t>
      </w:r>
      <w:r w:rsidR="00264B23" w:rsidRPr="003E0DB3">
        <w:rPr>
          <w:bCs/>
          <w:lang w:val="lt-LT"/>
        </w:rPr>
        <w:t>ur</w:t>
      </w:r>
      <w:r w:rsidR="002C6466" w:rsidRPr="003E0DB3">
        <w:rPr>
          <w:bCs/>
          <w:lang w:val="lt-LT"/>
        </w:rPr>
        <w:t>.</w:t>
      </w:r>
      <w:r w:rsidR="00F358DE" w:rsidRPr="003E0DB3">
        <w:rPr>
          <w:bCs/>
          <w:lang w:val="lt-LT"/>
        </w:rPr>
        <w:t xml:space="preserve"> (1,</w:t>
      </w:r>
      <w:r w:rsidR="00D636BF">
        <w:rPr>
          <w:bCs/>
          <w:lang w:val="lt-LT"/>
        </w:rPr>
        <w:t xml:space="preserve"> </w:t>
      </w:r>
      <w:r w:rsidR="00F358DE" w:rsidRPr="003E0DB3">
        <w:rPr>
          <w:bCs/>
          <w:lang w:val="lt-LT"/>
        </w:rPr>
        <w:t>2, priedai).</w:t>
      </w:r>
    </w:p>
    <w:p w14:paraId="644DF6A4" w14:textId="6E433F78" w:rsidR="003E0DB3" w:rsidRPr="003E0DB3" w:rsidRDefault="003E0DB3" w:rsidP="003E0DB3">
      <w:pPr>
        <w:pStyle w:val="Betarp1"/>
        <w:jc w:val="both"/>
        <w:rPr>
          <w:bCs/>
          <w:lang w:val="lt-LT"/>
        </w:rPr>
      </w:pPr>
      <w:r w:rsidRPr="003E0DB3">
        <w:rPr>
          <w:b/>
          <w:bCs/>
          <w:lang w:val="lt-LT"/>
        </w:rPr>
        <w:tab/>
      </w:r>
      <w:r w:rsidR="00A332D7" w:rsidRPr="003E0DB3">
        <w:rPr>
          <w:bCs/>
          <w:lang w:val="lt-LT"/>
        </w:rPr>
        <w:t>1</w:t>
      </w:r>
      <w:r w:rsidR="00996CE0" w:rsidRPr="003E0DB3">
        <w:rPr>
          <w:bCs/>
          <w:lang w:val="lt-LT"/>
        </w:rPr>
        <w:t>.</w:t>
      </w:r>
      <w:r w:rsidR="008F2B34" w:rsidRPr="003E0DB3">
        <w:rPr>
          <w:bCs/>
          <w:lang w:val="lt-LT"/>
        </w:rPr>
        <w:t>1.</w:t>
      </w:r>
      <w:r w:rsidR="00A332D7" w:rsidRPr="003E0DB3">
        <w:rPr>
          <w:bCs/>
          <w:lang w:val="lt-LT"/>
        </w:rPr>
        <w:t xml:space="preserve"> Pajamų iš divid</w:t>
      </w:r>
      <w:r w:rsidR="00EA61EF" w:rsidRPr="003E0DB3">
        <w:rPr>
          <w:bCs/>
          <w:lang w:val="lt-LT"/>
        </w:rPr>
        <w:t xml:space="preserve">endų </w:t>
      </w:r>
      <w:r w:rsidR="00FA6FD9" w:rsidRPr="003E0DB3">
        <w:rPr>
          <w:bCs/>
          <w:lang w:val="lt-LT"/>
        </w:rPr>
        <w:t xml:space="preserve">gauta </w:t>
      </w:r>
      <w:r w:rsidR="00B47681" w:rsidRPr="003E0DB3">
        <w:rPr>
          <w:bCs/>
          <w:lang w:val="lt-LT"/>
        </w:rPr>
        <w:t>50,8</w:t>
      </w:r>
      <w:r w:rsidR="00EA61EF" w:rsidRPr="003E0DB3">
        <w:rPr>
          <w:bCs/>
          <w:lang w:val="lt-LT"/>
        </w:rPr>
        <w:t xml:space="preserve"> tūkst.</w:t>
      </w:r>
      <w:r w:rsidR="00D636BF">
        <w:rPr>
          <w:bCs/>
          <w:lang w:val="lt-LT"/>
        </w:rPr>
        <w:t xml:space="preserve"> </w:t>
      </w:r>
      <w:r w:rsidR="00EA61EF" w:rsidRPr="003E0DB3">
        <w:rPr>
          <w:bCs/>
          <w:lang w:val="lt-LT"/>
        </w:rPr>
        <w:t xml:space="preserve">Eur. </w:t>
      </w:r>
      <w:r w:rsidR="00B47681" w:rsidRPr="003E0DB3">
        <w:rPr>
          <w:bCs/>
          <w:lang w:val="lt-LT"/>
        </w:rPr>
        <w:t>planinė užduotis buvo  29,6 tūkst.</w:t>
      </w:r>
      <w:r w:rsidR="00611948">
        <w:rPr>
          <w:bCs/>
          <w:lang w:val="lt-LT"/>
        </w:rPr>
        <w:t xml:space="preserve"> </w:t>
      </w:r>
      <w:r w:rsidR="00B47681" w:rsidRPr="003E0DB3">
        <w:rPr>
          <w:bCs/>
          <w:lang w:val="lt-LT"/>
        </w:rPr>
        <w:t>Eur.</w:t>
      </w:r>
      <w:r w:rsidR="008F2B34" w:rsidRPr="003E0DB3">
        <w:rPr>
          <w:bCs/>
          <w:lang w:val="lt-LT"/>
        </w:rPr>
        <w:t>. Todėl šių paja</w:t>
      </w:r>
      <w:r w:rsidR="00B47681" w:rsidRPr="003E0DB3">
        <w:rPr>
          <w:bCs/>
          <w:lang w:val="lt-LT"/>
        </w:rPr>
        <w:t xml:space="preserve">mų planinė užduotis didinama 21,2 </w:t>
      </w:r>
      <w:r w:rsidR="00D636BF">
        <w:rPr>
          <w:bCs/>
          <w:lang w:val="lt-LT"/>
        </w:rPr>
        <w:t>tūkst. Eur</w:t>
      </w:r>
      <w:r w:rsidR="00EA61EF" w:rsidRPr="003E0DB3">
        <w:rPr>
          <w:bCs/>
          <w:lang w:val="lt-LT"/>
        </w:rPr>
        <w:t xml:space="preserve"> </w:t>
      </w:r>
      <w:r w:rsidR="00996CE0" w:rsidRPr="003E0DB3">
        <w:rPr>
          <w:bCs/>
          <w:lang w:val="lt-LT"/>
        </w:rPr>
        <w:t>(1 priedas)</w:t>
      </w:r>
      <w:r w:rsidR="00B47681" w:rsidRPr="003E0DB3">
        <w:rPr>
          <w:bCs/>
          <w:lang w:val="lt-LT"/>
        </w:rPr>
        <w:t>.</w:t>
      </w:r>
      <w:r w:rsidRPr="003E0DB3">
        <w:rPr>
          <w:bCs/>
          <w:lang w:val="lt-LT"/>
        </w:rPr>
        <w:tab/>
      </w:r>
    </w:p>
    <w:p w14:paraId="4F3A8835" w14:textId="24E6D429" w:rsidR="003E0DB3" w:rsidRPr="003E0DB3" w:rsidRDefault="003E0DB3" w:rsidP="003E0DB3">
      <w:pPr>
        <w:pStyle w:val="Betarp1"/>
        <w:jc w:val="both"/>
        <w:rPr>
          <w:b/>
          <w:bCs/>
          <w:lang w:val="lt-LT"/>
        </w:rPr>
      </w:pPr>
      <w:r w:rsidRPr="003E0DB3">
        <w:rPr>
          <w:bCs/>
          <w:lang w:val="lt-LT"/>
        </w:rPr>
        <w:tab/>
      </w:r>
      <w:r w:rsidR="008F2B34" w:rsidRPr="003E0DB3">
        <w:rPr>
          <w:bCs/>
          <w:lang w:val="lt-LT"/>
        </w:rPr>
        <w:t>1.2.</w:t>
      </w:r>
      <w:r w:rsidR="00EE4231" w:rsidRPr="003E0DB3">
        <w:rPr>
          <w:bCs/>
          <w:lang w:val="lt-LT"/>
        </w:rPr>
        <w:t xml:space="preserve"> Su Viešųjų investicijų plėtros agentūra yra sudarytos sutartys 7 projektams dėl dotacijos savivaldybės nuosavai daliai prisidėti prie vykdomų projektų. </w:t>
      </w:r>
      <w:r w:rsidR="00B47681" w:rsidRPr="003E0DB3">
        <w:rPr>
          <w:bCs/>
          <w:lang w:val="lt-LT"/>
        </w:rPr>
        <w:t>G</w:t>
      </w:r>
      <w:r w:rsidR="00EE4231" w:rsidRPr="003E0DB3">
        <w:rPr>
          <w:bCs/>
          <w:lang w:val="lt-LT"/>
        </w:rPr>
        <w:t>auta</w:t>
      </w:r>
      <w:r w:rsidR="00B47681" w:rsidRPr="003E0DB3">
        <w:rPr>
          <w:bCs/>
          <w:lang w:val="lt-LT"/>
        </w:rPr>
        <w:t xml:space="preserve"> dotacija 39,14634 </w:t>
      </w:r>
      <w:r w:rsidR="00EE4231" w:rsidRPr="003E0DB3">
        <w:rPr>
          <w:bCs/>
          <w:lang w:val="lt-LT"/>
        </w:rPr>
        <w:t>tūkst.</w:t>
      </w:r>
      <w:r w:rsidR="00D636BF">
        <w:rPr>
          <w:bCs/>
          <w:lang w:val="lt-LT"/>
        </w:rPr>
        <w:t xml:space="preserve"> </w:t>
      </w:r>
      <w:r w:rsidR="00EE4231" w:rsidRPr="003E0DB3">
        <w:rPr>
          <w:bCs/>
          <w:lang w:val="lt-LT"/>
        </w:rPr>
        <w:t>Eur šiems projektams:</w:t>
      </w:r>
      <w:r w:rsidR="00293062" w:rsidRPr="003E0DB3">
        <w:rPr>
          <w:lang w:val="lt-LT"/>
        </w:rPr>
        <w:t xml:space="preserve"> Rokiškio J.</w:t>
      </w:r>
      <w:r w:rsidR="00D636BF">
        <w:rPr>
          <w:lang w:val="lt-LT"/>
        </w:rPr>
        <w:t xml:space="preserve"> </w:t>
      </w:r>
      <w:r w:rsidR="00293062" w:rsidRPr="003E0DB3">
        <w:rPr>
          <w:lang w:val="lt-LT"/>
        </w:rPr>
        <w:t>Keliuočio viešosios bibliotekos pastato Rokiškyje, Nepriklausomybės a.</w:t>
      </w:r>
      <w:r w:rsidR="00D636BF">
        <w:rPr>
          <w:lang w:val="lt-LT"/>
        </w:rPr>
        <w:t xml:space="preserve"> </w:t>
      </w:r>
      <w:r w:rsidR="00293062" w:rsidRPr="003E0DB3">
        <w:rPr>
          <w:lang w:val="lt-LT"/>
        </w:rPr>
        <w:t>16 ir kiemo rekonstravimas bei modernizavimas ir priestato statyba</w:t>
      </w:r>
      <w:r w:rsidR="00D636BF">
        <w:rPr>
          <w:lang w:val="lt-LT"/>
        </w:rPr>
        <w:t xml:space="preserve"> (</w:t>
      </w:r>
      <w:r w:rsidR="00293062" w:rsidRPr="003E0DB3">
        <w:rPr>
          <w:lang w:val="lt-LT"/>
        </w:rPr>
        <w:t xml:space="preserve">28335,44 </w:t>
      </w:r>
      <w:r w:rsidR="00D636BF">
        <w:rPr>
          <w:lang w:val="lt-LT"/>
        </w:rPr>
        <w:t>Eur)</w:t>
      </w:r>
      <w:r w:rsidR="00293062" w:rsidRPr="003E0DB3">
        <w:rPr>
          <w:lang w:val="lt-LT"/>
        </w:rPr>
        <w:t>, Juodupės miestelio gyvenamosios vietovės atnaujinimas</w:t>
      </w:r>
      <w:r w:rsidR="00D636BF">
        <w:rPr>
          <w:lang w:val="lt-LT"/>
        </w:rPr>
        <w:t xml:space="preserve"> (</w:t>
      </w:r>
      <w:r w:rsidR="00293062" w:rsidRPr="003E0DB3">
        <w:rPr>
          <w:lang w:val="lt-LT"/>
        </w:rPr>
        <w:t xml:space="preserve">627,85 </w:t>
      </w:r>
      <w:r w:rsidR="00D636BF">
        <w:rPr>
          <w:lang w:val="lt-LT"/>
        </w:rPr>
        <w:t>Eur)</w:t>
      </w:r>
      <w:r w:rsidR="00293062" w:rsidRPr="003E0DB3">
        <w:rPr>
          <w:lang w:val="lt-LT"/>
        </w:rPr>
        <w:t xml:space="preserve"> ir Vaikų ir jaunimo neformalaus ugdymosi galimybių plėtra Rokiškio rajone</w:t>
      </w:r>
      <w:r w:rsidR="00D636BF">
        <w:rPr>
          <w:lang w:val="lt-LT"/>
        </w:rPr>
        <w:t xml:space="preserve"> (</w:t>
      </w:r>
      <w:r w:rsidR="00293062" w:rsidRPr="003E0DB3">
        <w:rPr>
          <w:lang w:val="lt-LT"/>
        </w:rPr>
        <w:t xml:space="preserve">10183,05 </w:t>
      </w:r>
      <w:r w:rsidR="00D636BF">
        <w:rPr>
          <w:lang w:val="lt-LT"/>
        </w:rPr>
        <w:t>Eur).</w:t>
      </w:r>
      <w:r w:rsidR="00293062" w:rsidRPr="003E0DB3">
        <w:rPr>
          <w:lang w:val="lt-LT"/>
        </w:rPr>
        <w:t xml:space="preserve"> </w:t>
      </w:r>
      <w:r w:rsidR="00293062" w:rsidRPr="003E0DB3">
        <w:rPr>
          <w:color w:val="000000"/>
          <w:lang w:val="lt-LT"/>
        </w:rPr>
        <w:t xml:space="preserve">Šiomis </w:t>
      </w:r>
      <w:r w:rsidR="00433FE5" w:rsidRPr="003E0DB3">
        <w:rPr>
          <w:color w:val="000000"/>
          <w:lang w:val="lt-LT"/>
        </w:rPr>
        <w:t xml:space="preserve"> sum</w:t>
      </w:r>
      <w:r w:rsidR="00293062" w:rsidRPr="003E0DB3">
        <w:rPr>
          <w:color w:val="000000"/>
          <w:lang w:val="lt-LT"/>
        </w:rPr>
        <w:t>omis</w:t>
      </w:r>
      <w:r w:rsidR="00433FE5" w:rsidRPr="003E0DB3">
        <w:rPr>
          <w:color w:val="000000"/>
          <w:lang w:val="lt-LT"/>
        </w:rPr>
        <w:t xml:space="preserve"> didinamos biudžeto pajamos</w:t>
      </w:r>
      <w:r w:rsidR="00D636BF">
        <w:rPr>
          <w:color w:val="000000"/>
          <w:lang w:val="lt-LT"/>
        </w:rPr>
        <w:t xml:space="preserve"> </w:t>
      </w:r>
      <w:r w:rsidR="00433FE5" w:rsidRPr="003E0DB3">
        <w:rPr>
          <w:color w:val="000000"/>
          <w:lang w:val="lt-LT"/>
        </w:rPr>
        <w:t>( 1 p</w:t>
      </w:r>
      <w:r w:rsidR="00611948">
        <w:rPr>
          <w:color w:val="000000"/>
          <w:lang w:val="lt-LT"/>
        </w:rPr>
        <w:t>r</w:t>
      </w:r>
      <w:r w:rsidR="00433FE5" w:rsidRPr="003E0DB3">
        <w:rPr>
          <w:color w:val="000000"/>
          <w:lang w:val="lt-LT"/>
        </w:rPr>
        <w:t xml:space="preserve">iedas </w:t>
      </w:r>
      <w:r w:rsidR="00433FE5" w:rsidRPr="00611948">
        <w:rPr>
          <w:color w:val="000000"/>
          <w:lang w:val="lt-LT"/>
        </w:rPr>
        <w:t>)</w:t>
      </w:r>
      <w:r w:rsidRPr="00611948">
        <w:rPr>
          <w:bCs/>
          <w:lang w:val="lt-LT"/>
        </w:rPr>
        <w:t>.</w:t>
      </w:r>
    </w:p>
    <w:p w14:paraId="67A4E327" w14:textId="4CBE3A71" w:rsidR="003E0DB3" w:rsidRPr="003E0DB3" w:rsidRDefault="003E0DB3" w:rsidP="003E0DB3">
      <w:pPr>
        <w:pStyle w:val="Betarp1"/>
        <w:jc w:val="both"/>
        <w:rPr>
          <w:b/>
          <w:bCs/>
          <w:lang w:val="lt-LT"/>
        </w:rPr>
      </w:pPr>
      <w:r w:rsidRPr="003E0DB3">
        <w:rPr>
          <w:b/>
          <w:bCs/>
          <w:lang w:val="lt-LT"/>
        </w:rPr>
        <w:tab/>
      </w:r>
      <w:r w:rsidR="00293062" w:rsidRPr="003E0DB3">
        <w:rPr>
          <w:bCs/>
          <w:lang w:val="lt-LT"/>
        </w:rPr>
        <w:t xml:space="preserve">1.3. </w:t>
      </w:r>
      <w:r w:rsidR="00611948" w:rsidRPr="003E0DB3">
        <w:rPr>
          <w:bCs/>
          <w:lang w:val="lt-LT"/>
        </w:rPr>
        <w:t>Tvirtinant</w:t>
      </w:r>
      <w:r w:rsidR="00293062" w:rsidRPr="003E0DB3">
        <w:rPr>
          <w:bCs/>
          <w:lang w:val="lt-LT"/>
        </w:rPr>
        <w:t xml:space="preserve"> 2019</w:t>
      </w:r>
      <w:r w:rsidR="00D636BF">
        <w:rPr>
          <w:bCs/>
          <w:lang w:val="lt-LT"/>
        </w:rPr>
        <w:t xml:space="preserve"> </w:t>
      </w:r>
      <w:r w:rsidR="00293062" w:rsidRPr="003E0DB3">
        <w:rPr>
          <w:bCs/>
          <w:lang w:val="lt-LT"/>
        </w:rPr>
        <w:t>m. biudžetą nebuvo planuotos pajamos iš baudų ir konfiska</w:t>
      </w:r>
      <w:r w:rsidR="00D636BF">
        <w:rPr>
          <w:bCs/>
          <w:lang w:val="lt-LT"/>
        </w:rPr>
        <w:t xml:space="preserve">vimo. </w:t>
      </w:r>
      <w:r w:rsidR="00293062" w:rsidRPr="003E0DB3">
        <w:rPr>
          <w:bCs/>
          <w:lang w:val="lt-LT"/>
        </w:rPr>
        <w:t>Šiai dienai gauta šių pajamų 5 tūkst.</w:t>
      </w:r>
      <w:r w:rsidR="00D636BF">
        <w:rPr>
          <w:bCs/>
          <w:lang w:val="lt-LT"/>
        </w:rPr>
        <w:t xml:space="preserve"> </w:t>
      </w:r>
      <w:r w:rsidR="00293062" w:rsidRPr="003E0DB3">
        <w:rPr>
          <w:bCs/>
          <w:lang w:val="lt-LT"/>
        </w:rPr>
        <w:t>Eur. (1 priedas).</w:t>
      </w:r>
    </w:p>
    <w:p w14:paraId="7550776A" w14:textId="1B05AC94" w:rsidR="003E0DB3" w:rsidRPr="003E0DB3" w:rsidRDefault="003E0DB3" w:rsidP="003E0DB3">
      <w:pPr>
        <w:pStyle w:val="Betarp1"/>
        <w:jc w:val="both"/>
        <w:rPr>
          <w:bCs/>
          <w:lang w:val="lt-LT"/>
        </w:rPr>
      </w:pPr>
      <w:r w:rsidRPr="003E0DB3">
        <w:rPr>
          <w:b/>
          <w:bCs/>
          <w:lang w:val="lt-LT"/>
        </w:rPr>
        <w:tab/>
      </w:r>
      <w:r w:rsidR="009B1A2C" w:rsidRPr="003E0DB3">
        <w:rPr>
          <w:bCs/>
          <w:lang w:val="lt-LT"/>
        </w:rPr>
        <w:t>1.</w:t>
      </w:r>
      <w:r w:rsidR="00996CE0" w:rsidRPr="003E0DB3">
        <w:rPr>
          <w:bCs/>
          <w:lang w:val="lt-LT"/>
        </w:rPr>
        <w:t>4</w:t>
      </w:r>
      <w:r w:rsidR="00C77F8D" w:rsidRPr="003E0DB3">
        <w:rPr>
          <w:bCs/>
          <w:lang w:val="lt-LT"/>
        </w:rPr>
        <w:t>.</w:t>
      </w:r>
      <w:r w:rsidR="009B1A2C" w:rsidRPr="003E0DB3">
        <w:rPr>
          <w:bCs/>
          <w:lang w:val="lt-LT"/>
        </w:rPr>
        <w:t xml:space="preserve"> </w:t>
      </w:r>
      <w:r w:rsidR="00293062" w:rsidRPr="003E0DB3">
        <w:rPr>
          <w:bCs/>
          <w:lang w:val="lt-LT"/>
        </w:rPr>
        <w:t>Kitų pajamų gauta 84,4 tūkst.</w:t>
      </w:r>
      <w:r w:rsidR="00D636BF">
        <w:rPr>
          <w:bCs/>
          <w:lang w:val="lt-LT"/>
        </w:rPr>
        <w:t xml:space="preserve"> </w:t>
      </w:r>
      <w:r w:rsidR="00293062" w:rsidRPr="003E0DB3">
        <w:rPr>
          <w:bCs/>
          <w:lang w:val="lt-LT"/>
        </w:rPr>
        <w:t xml:space="preserve">Eur daugiau </w:t>
      </w:r>
      <w:r w:rsidR="00503B9F" w:rsidRPr="003E0DB3">
        <w:rPr>
          <w:bCs/>
          <w:lang w:val="lt-LT"/>
        </w:rPr>
        <w:t>nei patvirtinta metinė užduotis. (1 priedas).</w:t>
      </w:r>
    </w:p>
    <w:p w14:paraId="38BA9365" w14:textId="31247014" w:rsidR="003E0DB3" w:rsidRPr="003E0DB3" w:rsidRDefault="003E0DB3" w:rsidP="003E0DB3">
      <w:pPr>
        <w:pStyle w:val="Betarp1"/>
        <w:jc w:val="both"/>
        <w:rPr>
          <w:bCs/>
          <w:lang w:val="lt-LT"/>
        </w:rPr>
      </w:pPr>
      <w:r w:rsidRPr="003E0DB3">
        <w:rPr>
          <w:bCs/>
          <w:lang w:val="lt-LT"/>
        </w:rPr>
        <w:tab/>
      </w:r>
      <w:r w:rsidR="009B1A2C" w:rsidRPr="003E0DB3">
        <w:rPr>
          <w:bCs/>
          <w:lang w:val="lt-LT"/>
        </w:rPr>
        <w:t>1.</w:t>
      </w:r>
      <w:r w:rsidR="00996CE0" w:rsidRPr="003E0DB3">
        <w:rPr>
          <w:bCs/>
          <w:lang w:val="lt-LT"/>
        </w:rPr>
        <w:t>5</w:t>
      </w:r>
      <w:r w:rsidR="00C77F8D" w:rsidRPr="003E0DB3">
        <w:rPr>
          <w:bCs/>
          <w:lang w:val="lt-LT"/>
        </w:rPr>
        <w:t xml:space="preserve">. </w:t>
      </w:r>
      <w:r w:rsidR="00503B9F" w:rsidRPr="003E0DB3">
        <w:rPr>
          <w:bCs/>
          <w:lang w:val="lt-LT"/>
        </w:rPr>
        <w:t>Kamajų seniūnija gavo pajamų už teikiamas paslaugas 3 tūkst.</w:t>
      </w:r>
      <w:r w:rsidR="00D636BF">
        <w:rPr>
          <w:bCs/>
          <w:lang w:val="lt-LT"/>
        </w:rPr>
        <w:t xml:space="preserve"> </w:t>
      </w:r>
      <w:r w:rsidR="00503B9F" w:rsidRPr="003E0DB3">
        <w:rPr>
          <w:bCs/>
          <w:lang w:val="lt-LT"/>
        </w:rPr>
        <w:t>Eur daugiau nei metinė užduotis (1,</w:t>
      </w:r>
      <w:r w:rsidR="00D636BF">
        <w:rPr>
          <w:bCs/>
          <w:lang w:val="lt-LT"/>
        </w:rPr>
        <w:t xml:space="preserve"> </w:t>
      </w:r>
      <w:r w:rsidR="00503B9F" w:rsidRPr="003E0DB3">
        <w:rPr>
          <w:bCs/>
          <w:lang w:val="lt-LT"/>
        </w:rPr>
        <w:t xml:space="preserve">3 priedai). </w:t>
      </w:r>
    </w:p>
    <w:p w14:paraId="5A612892" w14:textId="51BEA84B" w:rsidR="003E0DB3" w:rsidRPr="003E0DB3" w:rsidRDefault="003E0DB3" w:rsidP="003E0DB3">
      <w:pPr>
        <w:pStyle w:val="Betarp1"/>
        <w:jc w:val="both"/>
        <w:rPr>
          <w:b/>
          <w:lang w:val="lt-LT"/>
        </w:rPr>
      </w:pPr>
      <w:r w:rsidRPr="003E0DB3">
        <w:rPr>
          <w:bCs/>
          <w:lang w:val="lt-LT"/>
        </w:rPr>
        <w:tab/>
      </w:r>
      <w:r w:rsidR="00F358DE" w:rsidRPr="003E0DB3">
        <w:rPr>
          <w:b/>
          <w:lang w:val="lt-LT"/>
        </w:rPr>
        <w:t>2. IŠLAIDOS</w:t>
      </w:r>
      <w:r w:rsidR="00D636BF">
        <w:rPr>
          <w:b/>
          <w:lang w:val="lt-LT"/>
        </w:rPr>
        <w:t>.</w:t>
      </w:r>
    </w:p>
    <w:p w14:paraId="2E0AC465" w14:textId="4F432E14" w:rsidR="003E0DB3" w:rsidRPr="003E0DB3" w:rsidRDefault="003E0DB3" w:rsidP="003E0DB3">
      <w:pPr>
        <w:pStyle w:val="Betarp1"/>
        <w:jc w:val="both"/>
        <w:rPr>
          <w:lang w:val="lt-LT"/>
        </w:rPr>
      </w:pPr>
      <w:r w:rsidRPr="003E0DB3">
        <w:rPr>
          <w:b/>
          <w:lang w:val="lt-LT"/>
        </w:rPr>
        <w:tab/>
      </w:r>
      <w:r w:rsidR="0096668F" w:rsidRPr="003E0DB3">
        <w:rPr>
          <w:lang w:val="lt-LT"/>
        </w:rPr>
        <w:t>Išlaidos tikslinamos didinamų pajamų dalimi</w:t>
      </w:r>
      <w:r w:rsidR="00D636BF">
        <w:rPr>
          <w:lang w:val="lt-LT"/>
        </w:rPr>
        <w:t xml:space="preserve"> – </w:t>
      </w:r>
      <w:r w:rsidR="00503B9F" w:rsidRPr="003E0DB3">
        <w:rPr>
          <w:lang w:val="lt-LT"/>
        </w:rPr>
        <w:t>152,74634</w:t>
      </w:r>
      <w:r w:rsidR="00D636BF">
        <w:rPr>
          <w:lang w:val="lt-LT"/>
        </w:rPr>
        <w:t xml:space="preserve"> </w:t>
      </w:r>
      <w:r w:rsidR="0096668F" w:rsidRPr="003E0DB3">
        <w:rPr>
          <w:lang w:val="lt-LT"/>
        </w:rPr>
        <w:t>tūkst.</w:t>
      </w:r>
      <w:r w:rsidR="00D636BF">
        <w:rPr>
          <w:lang w:val="lt-LT"/>
        </w:rPr>
        <w:t xml:space="preserve"> </w:t>
      </w:r>
      <w:r w:rsidR="0096668F" w:rsidRPr="003E0DB3">
        <w:rPr>
          <w:lang w:val="lt-LT"/>
        </w:rPr>
        <w:t>Eur</w:t>
      </w:r>
      <w:r w:rsidR="00F358DE" w:rsidRPr="003E0DB3">
        <w:rPr>
          <w:lang w:val="lt-LT"/>
        </w:rPr>
        <w:t xml:space="preserve"> dalyje</w:t>
      </w:r>
      <w:r w:rsidR="00503B9F" w:rsidRPr="003E0DB3">
        <w:rPr>
          <w:lang w:val="lt-LT"/>
        </w:rPr>
        <w:t>. Tik</w:t>
      </w:r>
      <w:r w:rsidR="00F358DE" w:rsidRPr="003E0DB3">
        <w:rPr>
          <w:lang w:val="lt-LT"/>
        </w:rPr>
        <w:t xml:space="preserve">slinami </w:t>
      </w:r>
      <w:r w:rsidR="00503B9F" w:rsidRPr="003E0DB3">
        <w:rPr>
          <w:lang w:val="lt-LT"/>
        </w:rPr>
        <w:t xml:space="preserve"> 4 ir 5 priedai.</w:t>
      </w:r>
    </w:p>
    <w:p w14:paraId="0B6FC65F" w14:textId="0D43D4D1" w:rsidR="003E0DB3" w:rsidRPr="003E0DB3" w:rsidRDefault="003E0DB3" w:rsidP="003E0DB3">
      <w:pPr>
        <w:pStyle w:val="Betarp1"/>
        <w:jc w:val="both"/>
        <w:rPr>
          <w:lang w:val="lt-LT"/>
        </w:rPr>
      </w:pPr>
      <w:r w:rsidRPr="003E0DB3">
        <w:rPr>
          <w:lang w:val="lt-LT"/>
        </w:rPr>
        <w:tab/>
      </w:r>
      <w:r w:rsidR="00503B9F" w:rsidRPr="003E0DB3">
        <w:rPr>
          <w:lang w:val="lt-LT"/>
        </w:rPr>
        <w:t>2.1. dotacija ES projektams finansuoti</w:t>
      </w:r>
      <w:r w:rsidR="00D636BF">
        <w:rPr>
          <w:lang w:val="lt-LT"/>
        </w:rPr>
        <w:t xml:space="preserve"> – </w:t>
      </w:r>
      <w:r w:rsidR="00503B9F" w:rsidRPr="003E0DB3">
        <w:rPr>
          <w:lang w:val="lt-LT"/>
        </w:rPr>
        <w:t>39,14634 tūkst.</w:t>
      </w:r>
      <w:r w:rsidR="00D636BF">
        <w:rPr>
          <w:lang w:val="lt-LT"/>
        </w:rPr>
        <w:t xml:space="preserve"> </w:t>
      </w:r>
      <w:r w:rsidR="00503B9F" w:rsidRPr="003E0DB3">
        <w:rPr>
          <w:lang w:val="lt-LT"/>
        </w:rPr>
        <w:t>Eur. –tikslinės lėšos</w:t>
      </w:r>
      <w:r w:rsidR="00D636BF">
        <w:rPr>
          <w:lang w:val="lt-LT"/>
        </w:rPr>
        <w:t xml:space="preserve">; </w:t>
      </w:r>
      <w:r w:rsidR="00503B9F" w:rsidRPr="003E0DB3">
        <w:rPr>
          <w:lang w:val="lt-LT"/>
        </w:rPr>
        <w:t>jos skiriamos 5 programai</w:t>
      </w:r>
      <w:r w:rsidR="00D636BF">
        <w:rPr>
          <w:lang w:val="lt-LT"/>
        </w:rPr>
        <w:t xml:space="preserve"> (,,</w:t>
      </w:r>
      <w:r w:rsidR="00503B9F" w:rsidRPr="003E0DB3">
        <w:rPr>
          <w:lang w:val="lt-LT"/>
        </w:rPr>
        <w:t>Rajono infrastruktūros objektų priežiūra,</w:t>
      </w:r>
      <w:r w:rsidR="00D636BF">
        <w:rPr>
          <w:lang w:val="lt-LT"/>
        </w:rPr>
        <w:t xml:space="preserve"> </w:t>
      </w:r>
      <w:r w:rsidR="00503B9F" w:rsidRPr="003E0DB3">
        <w:rPr>
          <w:lang w:val="lt-LT"/>
        </w:rPr>
        <w:t>plėtra ir modernizavimas</w:t>
      </w:r>
      <w:r w:rsidR="00D636BF">
        <w:rPr>
          <w:lang w:val="lt-LT"/>
        </w:rPr>
        <w:t xml:space="preserve">), </w:t>
      </w:r>
      <w:r w:rsidR="00503B9F" w:rsidRPr="003E0DB3">
        <w:rPr>
          <w:lang w:val="lt-LT"/>
        </w:rPr>
        <w:t xml:space="preserve">Statybos ir infrastruktūros skyriui. </w:t>
      </w:r>
    </w:p>
    <w:p w14:paraId="4ED95CBC" w14:textId="1357B894" w:rsidR="003E0DB3" w:rsidRPr="003E0DB3" w:rsidRDefault="003E0DB3" w:rsidP="003E0DB3">
      <w:pPr>
        <w:pStyle w:val="Betarp1"/>
        <w:jc w:val="both"/>
        <w:rPr>
          <w:lang w:val="lt-LT"/>
        </w:rPr>
      </w:pPr>
      <w:r w:rsidRPr="003E0DB3">
        <w:rPr>
          <w:lang w:val="lt-LT"/>
        </w:rPr>
        <w:tab/>
      </w:r>
      <w:r w:rsidR="00503B9F" w:rsidRPr="003E0DB3">
        <w:rPr>
          <w:lang w:val="lt-LT"/>
        </w:rPr>
        <w:t>2.2. Lėš</w:t>
      </w:r>
      <w:r w:rsidR="00D636BF">
        <w:rPr>
          <w:lang w:val="lt-LT"/>
        </w:rPr>
        <w:t xml:space="preserve">os, </w:t>
      </w:r>
      <w:r w:rsidR="00503B9F" w:rsidRPr="003E0DB3">
        <w:rPr>
          <w:lang w:val="lt-LT"/>
        </w:rPr>
        <w:t>gautos už teikiamas paslaugas</w:t>
      </w:r>
      <w:r w:rsidR="00D636BF">
        <w:rPr>
          <w:lang w:val="lt-LT"/>
        </w:rPr>
        <w:t xml:space="preserve"> – </w:t>
      </w:r>
      <w:r w:rsidR="00503B9F" w:rsidRPr="003E0DB3">
        <w:rPr>
          <w:lang w:val="lt-LT"/>
        </w:rPr>
        <w:t>3,0 tūkst</w:t>
      </w:r>
      <w:r w:rsidR="00D636BF">
        <w:rPr>
          <w:lang w:val="lt-LT"/>
        </w:rPr>
        <w:t>.</w:t>
      </w:r>
      <w:r w:rsidR="00503B9F" w:rsidRPr="003E0DB3">
        <w:rPr>
          <w:lang w:val="lt-LT"/>
        </w:rPr>
        <w:t xml:space="preserve"> Eur. Skiriamos tai įstaigai, kuri jas uždirbo, t.</w:t>
      </w:r>
      <w:r w:rsidR="00D636BF">
        <w:rPr>
          <w:lang w:val="lt-LT"/>
        </w:rPr>
        <w:t xml:space="preserve"> </w:t>
      </w:r>
      <w:r w:rsidR="00503B9F" w:rsidRPr="003E0DB3">
        <w:rPr>
          <w:lang w:val="lt-LT"/>
        </w:rPr>
        <w:t>y. Kamajų seniūnijai. Skiriamos:</w:t>
      </w:r>
      <w:r w:rsidR="00D636BF">
        <w:rPr>
          <w:lang w:val="lt-LT"/>
        </w:rPr>
        <w:t xml:space="preserve"> </w:t>
      </w:r>
      <w:r w:rsidR="00503B9F" w:rsidRPr="003E0DB3">
        <w:rPr>
          <w:lang w:val="lt-LT"/>
        </w:rPr>
        <w:t xml:space="preserve">1 programai </w:t>
      </w:r>
      <w:r w:rsidR="00D636BF">
        <w:rPr>
          <w:lang w:val="lt-LT"/>
        </w:rPr>
        <w:t>,,</w:t>
      </w:r>
      <w:r w:rsidR="00503B9F" w:rsidRPr="003E0DB3">
        <w:rPr>
          <w:lang w:val="lt-LT"/>
        </w:rPr>
        <w:t xml:space="preserve">Savivaldybės </w:t>
      </w:r>
      <w:r w:rsidR="00A74AAE" w:rsidRPr="003E0DB3">
        <w:rPr>
          <w:lang w:val="lt-LT"/>
        </w:rPr>
        <w:t xml:space="preserve">funkcijų </w:t>
      </w:r>
      <w:r w:rsidR="00611948" w:rsidRPr="003E0DB3">
        <w:rPr>
          <w:lang w:val="lt-LT"/>
        </w:rPr>
        <w:t>įgyvendinimas</w:t>
      </w:r>
      <w:r w:rsidR="00A74AAE" w:rsidRPr="003E0DB3">
        <w:rPr>
          <w:lang w:val="lt-LT"/>
        </w:rPr>
        <w:t xml:space="preserve"> ir valdymas</w:t>
      </w:r>
      <w:r w:rsidR="00D636BF">
        <w:rPr>
          <w:lang w:val="lt-LT"/>
        </w:rPr>
        <w:t>“ –</w:t>
      </w:r>
      <w:r w:rsidR="00A74AAE" w:rsidRPr="003E0DB3">
        <w:rPr>
          <w:lang w:val="lt-LT"/>
        </w:rPr>
        <w:t xml:space="preserve"> 1,5 tūkst.</w:t>
      </w:r>
      <w:r w:rsidR="00D636BF">
        <w:rPr>
          <w:lang w:val="lt-LT"/>
        </w:rPr>
        <w:t xml:space="preserve"> </w:t>
      </w:r>
      <w:r w:rsidR="00A74AAE" w:rsidRPr="003E0DB3">
        <w:rPr>
          <w:lang w:val="lt-LT"/>
        </w:rPr>
        <w:t>Eur, 3 programai</w:t>
      </w:r>
      <w:r w:rsidR="00D636BF">
        <w:rPr>
          <w:lang w:val="lt-LT"/>
        </w:rPr>
        <w:t xml:space="preserve"> ,,</w:t>
      </w:r>
      <w:r w:rsidR="00A74AAE" w:rsidRPr="003E0DB3">
        <w:rPr>
          <w:lang w:val="lt-LT"/>
        </w:rPr>
        <w:t>Kultūros,</w:t>
      </w:r>
      <w:r w:rsidR="00D636BF">
        <w:rPr>
          <w:lang w:val="lt-LT"/>
        </w:rPr>
        <w:t xml:space="preserve"> </w:t>
      </w:r>
      <w:r w:rsidR="00A74AAE" w:rsidRPr="003E0DB3">
        <w:rPr>
          <w:lang w:val="lt-LT"/>
        </w:rPr>
        <w:t>sporto</w:t>
      </w:r>
      <w:r w:rsidR="00D636BF">
        <w:rPr>
          <w:lang w:val="lt-LT"/>
        </w:rPr>
        <w:t xml:space="preserve">, </w:t>
      </w:r>
      <w:r w:rsidR="00A74AAE" w:rsidRPr="003E0DB3">
        <w:rPr>
          <w:lang w:val="lt-LT"/>
        </w:rPr>
        <w:t>bendruomenės ir vaikų ir jaunimo gyvenimo aktyvinimo</w:t>
      </w:r>
      <w:r w:rsidR="00B84056" w:rsidRPr="003E0DB3">
        <w:rPr>
          <w:lang w:val="lt-LT"/>
        </w:rPr>
        <w:t xml:space="preserve"> programa</w:t>
      </w:r>
      <w:r w:rsidR="00D636BF">
        <w:rPr>
          <w:lang w:val="lt-LT"/>
        </w:rPr>
        <w:t>“ –</w:t>
      </w:r>
      <w:r w:rsidR="00B84056" w:rsidRPr="003E0DB3">
        <w:rPr>
          <w:lang w:val="lt-LT"/>
        </w:rPr>
        <w:t xml:space="preserve"> 0,6 tūkst.</w:t>
      </w:r>
      <w:r w:rsidR="00D636BF">
        <w:rPr>
          <w:lang w:val="lt-LT"/>
        </w:rPr>
        <w:t xml:space="preserve"> </w:t>
      </w:r>
      <w:r w:rsidR="00B84056" w:rsidRPr="003E0DB3">
        <w:rPr>
          <w:lang w:val="lt-LT"/>
        </w:rPr>
        <w:t>Eur ir 5 programai</w:t>
      </w:r>
      <w:r w:rsidR="00D636BF">
        <w:rPr>
          <w:lang w:val="lt-LT"/>
        </w:rPr>
        <w:t xml:space="preserve"> ,,</w:t>
      </w:r>
      <w:r w:rsidR="00B84056" w:rsidRPr="003E0DB3">
        <w:rPr>
          <w:lang w:val="lt-LT"/>
        </w:rPr>
        <w:t>Rajono infrastruktūros objektų priežiūra, plėtra ir modernizavimas</w:t>
      </w:r>
      <w:r w:rsidR="00D636BF">
        <w:rPr>
          <w:lang w:val="lt-LT"/>
        </w:rPr>
        <w:t xml:space="preserve">“ – </w:t>
      </w:r>
      <w:r w:rsidR="00B84056" w:rsidRPr="003E0DB3">
        <w:rPr>
          <w:lang w:val="lt-LT"/>
        </w:rPr>
        <w:t>1,0 tūkst.</w:t>
      </w:r>
      <w:r w:rsidR="00D636BF">
        <w:rPr>
          <w:lang w:val="lt-LT"/>
        </w:rPr>
        <w:t xml:space="preserve"> </w:t>
      </w:r>
      <w:r w:rsidR="00B84056" w:rsidRPr="003E0DB3">
        <w:rPr>
          <w:lang w:val="lt-LT"/>
        </w:rPr>
        <w:t>Eur.</w:t>
      </w:r>
    </w:p>
    <w:p w14:paraId="12BBB042" w14:textId="2434BC33" w:rsidR="00503B9F" w:rsidRPr="003E0DB3" w:rsidRDefault="003E0DB3" w:rsidP="003E0DB3">
      <w:pPr>
        <w:pStyle w:val="Betarp1"/>
        <w:jc w:val="both"/>
        <w:rPr>
          <w:b/>
          <w:bCs/>
          <w:lang w:val="lt-LT"/>
        </w:rPr>
      </w:pPr>
      <w:r w:rsidRPr="003E0DB3">
        <w:rPr>
          <w:lang w:val="lt-LT"/>
        </w:rPr>
        <w:tab/>
      </w:r>
      <w:r w:rsidR="00B84056" w:rsidRPr="003E0DB3">
        <w:rPr>
          <w:lang w:val="lt-LT"/>
        </w:rPr>
        <w:t>2.3. Papildomos pajamos į vietinį biudžetą</w:t>
      </w:r>
      <w:r w:rsidR="003814F8">
        <w:rPr>
          <w:lang w:val="lt-LT"/>
        </w:rPr>
        <w:t xml:space="preserve"> (</w:t>
      </w:r>
      <w:r w:rsidR="00B84056" w:rsidRPr="003E0DB3">
        <w:rPr>
          <w:lang w:val="lt-LT"/>
        </w:rPr>
        <w:t>1</w:t>
      </w:r>
      <w:r w:rsidR="00C8731A" w:rsidRPr="003E0DB3">
        <w:rPr>
          <w:lang w:val="lt-LT"/>
        </w:rPr>
        <w:t>10</w:t>
      </w:r>
      <w:r w:rsidR="00B84056" w:rsidRPr="003E0DB3">
        <w:rPr>
          <w:lang w:val="lt-LT"/>
        </w:rPr>
        <w:t>,6 tūkst.</w:t>
      </w:r>
      <w:r w:rsidR="003814F8">
        <w:rPr>
          <w:lang w:val="lt-LT"/>
        </w:rPr>
        <w:t xml:space="preserve"> </w:t>
      </w:r>
      <w:r w:rsidR="00B84056" w:rsidRPr="003E0DB3">
        <w:rPr>
          <w:lang w:val="lt-LT"/>
        </w:rPr>
        <w:t>Eur</w:t>
      </w:r>
      <w:r w:rsidR="003814F8">
        <w:rPr>
          <w:lang w:val="lt-LT"/>
        </w:rPr>
        <w:t>)</w:t>
      </w:r>
      <w:r w:rsidR="00B84056" w:rsidRPr="003E0DB3">
        <w:rPr>
          <w:lang w:val="lt-LT"/>
        </w:rPr>
        <w:t xml:space="preserve"> siūlomos skirti šiems asignavimų valdytojams: </w:t>
      </w:r>
    </w:p>
    <w:p w14:paraId="12BBB047" w14:textId="77777777" w:rsidR="00503B9F" w:rsidRPr="003E0DB3" w:rsidRDefault="00503B9F" w:rsidP="009B1A2C">
      <w:pPr>
        <w:jc w:val="both"/>
        <w:rPr>
          <w:sz w:val="24"/>
          <w:szCs w:val="24"/>
          <w:lang w:val="lt-LT"/>
        </w:rPr>
      </w:pP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813"/>
        <w:gridCol w:w="2754"/>
        <w:gridCol w:w="1488"/>
        <w:gridCol w:w="4649"/>
      </w:tblGrid>
      <w:tr w:rsidR="00C8731A" w:rsidRPr="003E0DB3" w14:paraId="12BBB04C" w14:textId="77777777" w:rsidTr="00C8731A">
        <w:trPr>
          <w:trHeight w:val="9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B048" w14:textId="77777777" w:rsidR="00C8731A" w:rsidRPr="003E0DB3" w:rsidRDefault="00C8731A" w:rsidP="00C8731A">
            <w:pPr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Eil.Nr.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49" w14:textId="77777777" w:rsidR="00C8731A" w:rsidRPr="003E0DB3" w:rsidRDefault="00C8731A" w:rsidP="00C8731A">
            <w:pPr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b/>
                <w:bCs/>
                <w:color w:val="000000"/>
                <w:sz w:val="22"/>
                <w:szCs w:val="22"/>
                <w:lang w:val="lt-LT"/>
              </w:rPr>
              <w:t>Įstaiga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B04A" w14:textId="77777777" w:rsidR="00C8731A" w:rsidRPr="003E0DB3" w:rsidRDefault="00C8731A" w:rsidP="00C8731A">
            <w:pPr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Siūloma skirti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4B" w14:textId="77777777" w:rsidR="00C8731A" w:rsidRPr="003E0DB3" w:rsidRDefault="00C8731A" w:rsidP="00C8731A">
            <w:pPr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Paskirtis</w:t>
            </w:r>
          </w:p>
        </w:tc>
      </w:tr>
      <w:tr w:rsidR="00C8731A" w:rsidRPr="003E0DB3" w14:paraId="12BBB051" w14:textId="77777777" w:rsidTr="00C8731A">
        <w:trPr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4D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1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4E" w14:textId="77777777" w:rsidR="00C8731A" w:rsidRPr="003E0DB3" w:rsidRDefault="00C8731A" w:rsidP="00C8731A">
            <w:pPr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Statybos</w:t>
            </w:r>
            <w:r w:rsidR="00AB24CF" w:rsidRPr="003E0DB3">
              <w:rPr>
                <w:color w:val="000000"/>
                <w:sz w:val="22"/>
                <w:szCs w:val="22"/>
                <w:lang w:val="lt-LT"/>
              </w:rPr>
              <w:t xml:space="preserve"> ir infrastruktūros plėtros </w:t>
            </w:r>
            <w:r w:rsidRPr="003E0DB3">
              <w:rPr>
                <w:color w:val="000000"/>
                <w:sz w:val="22"/>
                <w:szCs w:val="22"/>
                <w:lang w:val="lt-LT"/>
              </w:rPr>
              <w:t xml:space="preserve"> skyrius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4F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51,5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B050" w14:textId="77777777" w:rsidR="00C8731A" w:rsidRPr="003E0DB3" w:rsidRDefault="00C8731A" w:rsidP="00C8731A">
            <w:pPr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Prisidėjimas p</w:t>
            </w:r>
            <w:r w:rsidR="00AB24CF" w:rsidRPr="003E0DB3">
              <w:rPr>
                <w:color w:val="000000"/>
                <w:sz w:val="22"/>
                <w:szCs w:val="22"/>
                <w:lang w:val="lt-LT"/>
              </w:rPr>
              <w:t>r</w:t>
            </w:r>
            <w:r w:rsidRPr="003E0DB3">
              <w:rPr>
                <w:color w:val="000000"/>
                <w:sz w:val="22"/>
                <w:szCs w:val="22"/>
                <w:lang w:val="lt-LT"/>
              </w:rPr>
              <w:t>ie ES projektų</w:t>
            </w:r>
          </w:p>
        </w:tc>
      </w:tr>
      <w:tr w:rsidR="00C8731A" w:rsidRPr="005C3EA5" w14:paraId="12BBB056" w14:textId="77777777" w:rsidTr="00C8731A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B052" w14:textId="77777777" w:rsidR="00C8731A" w:rsidRPr="003E0DB3" w:rsidRDefault="00C8731A" w:rsidP="00C8731A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B053" w14:textId="77777777" w:rsidR="00C8731A" w:rsidRPr="003E0DB3" w:rsidRDefault="00C8731A" w:rsidP="00C8731A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54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B055" w14:textId="77777777" w:rsidR="00C8731A" w:rsidRPr="003E0DB3" w:rsidRDefault="00C8731A" w:rsidP="00AB24CF">
            <w:pPr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Privažiavimo prie Rokiškio pagr</w:t>
            </w:r>
            <w:r w:rsidR="00AB24CF" w:rsidRPr="003E0DB3">
              <w:rPr>
                <w:color w:val="000000"/>
                <w:sz w:val="22"/>
                <w:szCs w:val="22"/>
                <w:lang w:val="lt-LT"/>
              </w:rPr>
              <w:t xml:space="preserve">indinės </w:t>
            </w:r>
            <w:r w:rsidRPr="003E0DB3">
              <w:rPr>
                <w:color w:val="000000"/>
                <w:sz w:val="22"/>
                <w:szCs w:val="22"/>
                <w:lang w:val="lt-LT"/>
              </w:rPr>
              <w:t xml:space="preserve"> mokyklos įrengimas</w:t>
            </w:r>
          </w:p>
        </w:tc>
      </w:tr>
      <w:tr w:rsidR="00C8731A" w:rsidRPr="00611948" w14:paraId="12BBB05B" w14:textId="77777777" w:rsidTr="00C8731A">
        <w:trPr>
          <w:trHeight w:val="9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B057" w14:textId="77777777" w:rsidR="00C8731A" w:rsidRPr="003E0DB3" w:rsidRDefault="00C8731A" w:rsidP="00C8731A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B058" w14:textId="77777777" w:rsidR="00C8731A" w:rsidRPr="003E0DB3" w:rsidRDefault="00C8731A" w:rsidP="00C8731A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59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B05A" w14:textId="009AB855" w:rsidR="00C8731A" w:rsidRPr="003E0DB3" w:rsidRDefault="00C8731A" w:rsidP="00860A61">
            <w:pPr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J.Tumo-Vaižganto gimn</w:t>
            </w:r>
            <w:r w:rsidR="00860A61">
              <w:rPr>
                <w:color w:val="000000"/>
                <w:sz w:val="22"/>
                <w:szCs w:val="22"/>
                <w:lang w:val="lt-LT"/>
              </w:rPr>
              <w:t>azijos</w:t>
            </w:r>
            <w:r w:rsidRPr="003E0DB3">
              <w:rPr>
                <w:color w:val="000000"/>
                <w:sz w:val="22"/>
                <w:szCs w:val="22"/>
                <w:lang w:val="lt-LT"/>
              </w:rPr>
              <w:t xml:space="preserve"> Senųjų rūmų technologijų mokomųjų dirbtuvių kanalizacijai įrengti ir valgyklos remontui</w:t>
            </w:r>
          </w:p>
        </w:tc>
      </w:tr>
      <w:tr w:rsidR="00C8731A" w:rsidRPr="00611948" w14:paraId="12BBB060" w14:textId="77777777" w:rsidTr="00C8731A">
        <w:trPr>
          <w:trHeight w:val="6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B05C" w14:textId="77777777" w:rsidR="00C8731A" w:rsidRPr="003E0DB3" w:rsidRDefault="00C8731A" w:rsidP="00C8731A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B05D" w14:textId="77777777" w:rsidR="00C8731A" w:rsidRPr="003E0DB3" w:rsidRDefault="00C8731A" w:rsidP="00C8731A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5E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1,4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B05F" w14:textId="10C6C4DC" w:rsidR="00C8731A" w:rsidRPr="003E0DB3" w:rsidRDefault="00C8731A" w:rsidP="00860A61">
            <w:pPr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J.</w:t>
            </w:r>
            <w:r w:rsidR="00860A61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3E0DB3">
              <w:rPr>
                <w:color w:val="000000"/>
                <w:sz w:val="22"/>
                <w:szCs w:val="22"/>
                <w:lang w:val="lt-LT"/>
              </w:rPr>
              <w:t>Keliuočio viešoji bibliotekos vaikų ir jaunimo sk</w:t>
            </w:r>
            <w:r w:rsidR="00860A61">
              <w:rPr>
                <w:color w:val="000000"/>
                <w:sz w:val="22"/>
                <w:szCs w:val="22"/>
                <w:lang w:val="lt-LT"/>
              </w:rPr>
              <w:t>yriui</w:t>
            </w:r>
            <w:r w:rsidRPr="003E0DB3">
              <w:rPr>
                <w:color w:val="000000"/>
                <w:sz w:val="22"/>
                <w:szCs w:val="22"/>
                <w:lang w:val="lt-LT"/>
              </w:rPr>
              <w:t xml:space="preserve"> laiptų remontui</w:t>
            </w:r>
          </w:p>
        </w:tc>
      </w:tr>
      <w:tr w:rsidR="00C8731A" w:rsidRPr="005C3EA5" w14:paraId="12BBB065" w14:textId="77777777" w:rsidTr="00C8731A">
        <w:trPr>
          <w:trHeight w:val="9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B061" w14:textId="77777777" w:rsidR="00C8731A" w:rsidRPr="003E0DB3" w:rsidRDefault="00C8731A" w:rsidP="00C8731A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BB062" w14:textId="77777777" w:rsidR="00C8731A" w:rsidRPr="003E0DB3" w:rsidRDefault="00C8731A" w:rsidP="00C8731A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63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B064" w14:textId="363501E7" w:rsidR="00C8731A" w:rsidRPr="003E0DB3" w:rsidRDefault="00C8731A" w:rsidP="00860A61">
            <w:pPr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Pandėlio gimnazijos  remontui</w:t>
            </w:r>
            <w:r w:rsidR="00860A61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3E0DB3">
              <w:rPr>
                <w:color w:val="000000"/>
                <w:sz w:val="22"/>
                <w:szCs w:val="22"/>
                <w:lang w:val="lt-LT"/>
              </w:rPr>
              <w:t>(Savivaldybės prisidėjimas prie valstybės lėšų  iš švietimo įstaigų modernizavimo programos</w:t>
            </w:r>
            <w:r w:rsidR="00860A61">
              <w:rPr>
                <w:color w:val="000000"/>
                <w:sz w:val="22"/>
                <w:szCs w:val="22"/>
                <w:lang w:val="lt-LT"/>
              </w:rPr>
              <w:t>)</w:t>
            </w:r>
            <w:r w:rsidRPr="003E0DB3">
              <w:rPr>
                <w:color w:val="000000"/>
                <w:sz w:val="22"/>
                <w:szCs w:val="22"/>
                <w:lang w:val="lt-LT"/>
              </w:rPr>
              <w:t xml:space="preserve"> </w:t>
            </w:r>
          </w:p>
        </w:tc>
      </w:tr>
      <w:tr w:rsidR="00C8731A" w:rsidRPr="003E0DB3" w14:paraId="12BBB06A" w14:textId="77777777" w:rsidTr="00C8731A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66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67" w14:textId="77777777" w:rsidR="00C8731A" w:rsidRPr="003E0DB3" w:rsidRDefault="00C8731A" w:rsidP="00AB24CF">
            <w:pPr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Soc</w:t>
            </w:r>
            <w:r w:rsidR="00AB24CF" w:rsidRPr="003E0DB3">
              <w:rPr>
                <w:color w:val="000000"/>
                <w:sz w:val="22"/>
                <w:szCs w:val="22"/>
                <w:lang w:val="lt-LT"/>
              </w:rPr>
              <w:t xml:space="preserve">ialinės </w:t>
            </w:r>
            <w:r w:rsidRPr="003E0DB3">
              <w:rPr>
                <w:color w:val="000000"/>
                <w:sz w:val="22"/>
                <w:szCs w:val="22"/>
                <w:lang w:val="lt-LT"/>
              </w:rPr>
              <w:t>paramos centras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68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B069" w14:textId="5B18417F" w:rsidR="00C8731A" w:rsidRPr="003E0DB3" w:rsidRDefault="00860A61" w:rsidP="00860A61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D</w:t>
            </w:r>
            <w:r w:rsidR="00C8731A" w:rsidRPr="003E0DB3">
              <w:rPr>
                <w:color w:val="000000"/>
                <w:sz w:val="22"/>
                <w:szCs w:val="22"/>
                <w:lang w:val="lt-LT"/>
              </w:rPr>
              <w:t>arbo apmokėjimui laikiniesiems globėjams, transporto išlaidoms ir transporto remontui</w:t>
            </w:r>
          </w:p>
        </w:tc>
      </w:tr>
      <w:tr w:rsidR="00C8731A" w:rsidRPr="003E0DB3" w14:paraId="12BBB06F" w14:textId="77777777" w:rsidTr="00C8731A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6B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6C" w14:textId="77777777" w:rsidR="00C8731A" w:rsidRPr="003E0DB3" w:rsidRDefault="00C8731A" w:rsidP="00AB24CF">
            <w:pPr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Rokiškio pagr</w:t>
            </w:r>
            <w:r w:rsidR="00AB24CF" w:rsidRPr="003E0DB3">
              <w:rPr>
                <w:color w:val="000000"/>
                <w:sz w:val="22"/>
                <w:szCs w:val="22"/>
                <w:lang w:val="lt-LT"/>
              </w:rPr>
              <w:t xml:space="preserve">indinė </w:t>
            </w:r>
            <w:r w:rsidRPr="003E0DB3">
              <w:rPr>
                <w:color w:val="000000"/>
                <w:sz w:val="22"/>
                <w:szCs w:val="22"/>
                <w:lang w:val="lt-LT"/>
              </w:rPr>
              <w:t xml:space="preserve"> mokykla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6D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6E" w14:textId="215715E0" w:rsidR="00C8731A" w:rsidRPr="003E0DB3" w:rsidRDefault="00860A61" w:rsidP="00860A61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A</w:t>
            </w:r>
            <w:r w:rsidR="00C8731A" w:rsidRPr="003E0DB3">
              <w:rPr>
                <w:color w:val="000000"/>
                <w:sz w:val="22"/>
                <w:szCs w:val="22"/>
                <w:lang w:val="lt-LT"/>
              </w:rPr>
              <w:t>utobuso remontas</w:t>
            </w:r>
          </w:p>
        </w:tc>
      </w:tr>
      <w:tr w:rsidR="00C8731A" w:rsidRPr="00611948" w14:paraId="12BBB074" w14:textId="77777777" w:rsidTr="00C8731A">
        <w:trPr>
          <w:trHeight w:val="6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70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71" w14:textId="77777777" w:rsidR="00C8731A" w:rsidRPr="003E0DB3" w:rsidRDefault="00AB24CF" w:rsidP="00C8731A">
            <w:pPr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Pedagoginė psichologinė tarnyba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72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0,5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B073" w14:textId="5E4344A5" w:rsidR="00C8731A" w:rsidRPr="003E0DB3" w:rsidRDefault="00860A61" w:rsidP="00860A61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Naujam spausdintuvui</w:t>
            </w:r>
            <w:r w:rsidR="00AB24CF" w:rsidRPr="003E0DB3">
              <w:rPr>
                <w:color w:val="000000"/>
                <w:sz w:val="22"/>
                <w:szCs w:val="22"/>
                <w:lang w:val="lt-LT"/>
              </w:rPr>
              <w:t>, už duomenų apsaug</w:t>
            </w:r>
            <w:r>
              <w:rPr>
                <w:color w:val="000000"/>
                <w:sz w:val="22"/>
                <w:szCs w:val="22"/>
                <w:lang w:val="lt-LT"/>
              </w:rPr>
              <w:t>os diegimą</w:t>
            </w:r>
            <w:r w:rsidR="00AB24CF" w:rsidRPr="003E0DB3">
              <w:rPr>
                <w:color w:val="000000"/>
                <w:sz w:val="22"/>
                <w:szCs w:val="22"/>
                <w:lang w:val="lt-LT"/>
              </w:rPr>
              <w:t xml:space="preserve"> ir internetinės </w:t>
            </w:r>
            <w:r w:rsidR="00C8731A" w:rsidRPr="003E0DB3">
              <w:rPr>
                <w:color w:val="000000"/>
                <w:sz w:val="22"/>
                <w:szCs w:val="22"/>
                <w:lang w:val="lt-LT"/>
              </w:rPr>
              <w:t>svetainės sukūrimą</w:t>
            </w:r>
          </w:p>
        </w:tc>
      </w:tr>
      <w:tr w:rsidR="00C8731A" w:rsidRPr="00611948" w14:paraId="12BBB079" w14:textId="77777777" w:rsidTr="00C8731A">
        <w:trPr>
          <w:trHeight w:val="9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75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76" w14:textId="77777777" w:rsidR="00C8731A" w:rsidRPr="003E0DB3" w:rsidRDefault="00C8731A" w:rsidP="00C8731A">
            <w:pPr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K</w:t>
            </w:r>
            <w:r w:rsidR="00AB24CF" w:rsidRPr="003E0DB3">
              <w:rPr>
                <w:color w:val="000000"/>
                <w:sz w:val="22"/>
                <w:szCs w:val="22"/>
                <w:lang w:val="lt-LT"/>
              </w:rPr>
              <w:t>ūno kultūros ir sporto centras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77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B078" w14:textId="74990A76" w:rsidR="00C8731A" w:rsidRPr="003E0DB3" w:rsidRDefault="00C8731A" w:rsidP="00860A61">
            <w:pPr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Rytų Europos zoninės asociacijos paplūdimio vyrų tinklinio varžyboms</w:t>
            </w:r>
            <w:r w:rsidR="00860A61"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Pr="003E0DB3">
              <w:rPr>
                <w:color w:val="000000"/>
                <w:sz w:val="22"/>
                <w:szCs w:val="22"/>
                <w:lang w:val="lt-LT"/>
              </w:rPr>
              <w:t>(priziniam fondui, maitinimui, apgyvendinimui)</w:t>
            </w:r>
          </w:p>
        </w:tc>
      </w:tr>
      <w:tr w:rsidR="00C8731A" w:rsidRPr="003E0DB3" w14:paraId="12BBB07E" w14:textId="77777777" w:rsidTr="00C8731A">
        <w:trPr>
          <w:trHeight w:val="9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7A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B07B" w14:textId="77777777" w:rsidR="00C8731A" w:rsidRPr="003E0DB3" w:rsidRDefault="00C8731A" w:rsidP="00C8731A">
            <w:pPr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Senamiesčio progimnazijos Kriaunų ikimokyklinio ugdymo skyrius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7C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3,5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B07D" w14:textId="0186339E" w:rsidR="00C8731A" w:rsidRPr="003E0DB3" w:rsidRDefault="00860A61" w:rsidP="00860A61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M</w:t>
            </w:r>
            <w:r w:rsidR="00C8731A" w:rsidRPr="003E0DB3">
              <w:rPr>
                <w:color w:val="000000"/>
                <w:sz w:val="22"/>
                <w:szCs w:val="22"/>
                <w:lang w:val="lt-LT"/>
              </w:rPr>
              <w:t>oksleivių pavėžėjimas</w:t>
            </w:r>
          </w:p>
        </w:tc>
      </w:tr>
      <w:tr w:rsidR="00C8731A" w:rsidRPr="003E0DB3" w14:paraId="12BBB083" w14:textId="77777777" w:rsidTr="00C8731A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7F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80" w14:textId="5F9A28CA" w:rsidR="00C8731A" w:rsidRPr="003E0DB3" w:rsidRDefault="00C8731A" w:rsidP="00611948">
            <w:pPr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Ka</w:t>
            </w:r>
            <w:r w:rsidR="00611948">
              <w:rPr>
                <w:color w:val="000000"/>
                <w:sz w:val="22"/>
                <w:szCs w:val="22"/>
                <w:lang w:val="lt-LT"/>
              </w:rPr>
              <w:t>m</w:t>
            </w:r>
            <w:r w:rsidRPr="003E0DB3">
              <w:rPr>
                <w:color w:val="000000"/>
                <w:sz w:val="22"/>
                <w:szCs w:val="22"/>
                <w:lang w:val="lt-LT"/>
              </w:rPr>
              <w:t>ajų A.Strazdo gimnazija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81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1,2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B082" w14:textId="1B0239BB" w:rsidR="00C8731A" w:rsidRPr="003E0DB3" w:rsidRDefault="00860A61" w:rsidP="00860A61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Au</w:t>
            </w:r>
            <w:r w:rsidR="00C8731A" w:rsidRPr="003E0DB3">
              <w:rPr>
                <w:color w:val="000000"/>
                <w:sz w:val="22"/>
                <w:szCs w:val="22"/>
                <w:lang w:val="lt-LT"/>
              </w:rPr>
              <w:t>tobuso remontas</w:t>
            </w:r>
          </w:p>
        </w:tc>
      </w:tr>
      <w:tr w:rsidR="00C8731A" w:rsidRPr="003E0DB3" w14:paraId="12BBB088" w14:textId="77777777" w:rsidTr="00C8731A">
        <w:trPr>
          <w:trHeight w:val="87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84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85" w14:textId="77777777" w:rsidR="00C8731A" w:rsidRPr="003E0DB3" w:rsidRDefault="00C8731A" w:rsidP="00C8731A">
            <w:pPr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Juodupės seniūnija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B086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3,5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B087" w14:textId="78CFDAA9" w:rsidR="00C8731A" w:rsidRPr="003E0DB3" w:rsidRDefault="00860A61" w:rsidP="00860A61">
            <w:pPr>
              <w:rPr>
                <w:color w:val="000000"/>
                <w:sz w:val="22"/>
                <w:szCs w:val="22"/>
                <w:lang w:val="lt-LT"/>
              </w:rPr>
            </w:pPr>
            <w:r>
              <w:rPr>
                <w:color w:val="000000"/>
                <w:sz w:val="22"/>
                <w:szCs w:val="22"/>
                <w:lang w:val="lt-LT"/>
              </w:rPr>
              <w:t>A</w:t>
            </w:r>
            <w:r w:rsidR="00C8731A" w:rsidRPr="003E0DB3">
              <w:rPr>
                <w:color w:val="000000"/>
                <w:sz w:val="22"/>
                <w:szCs w:val="22"/>
                <w:lang w:val="lt-LT"/>
              </w:rPr>
              <w:t>utomobilio remontui</w:t>
            </w:r>
            <w:r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>
              <w:rPr>
                <w:lang w:val="lt-LT"/>
              </w:rPr>
              <w:t xml:space="preserve">– </w:t>
            </w:r>
            <w:r w:rsidR="00C8731A" w:rsidRPr="003E0DB3">
              <w:rPr>
                <w:color w:val="000000"/>
                <w:sz w:val="22"/>
                <w:szCs w:val="22"/>
                <w:lang w:val="lt-LT"/>
              </w:rPr>
              <w:t xml:space="preserve">2,0, </w:t>
            </w:r>
            <w:r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 w:rsidR="00C8731A" w:rsidRPr="003E0DB3">
              <w:rPr>
                <w:color w:val="000000"/>
                <w:sz w:val="22"/>
                <w:szCs w:val="22"/>
                <w:lang w:val="lt-LT"/>
              </w:rPr>
              <w:t>krūmapjovei</w:t>
            </w:r>
            <w:r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>
              <w:rPr>
                <w:lang w:val="lt-LT"/>
              </w:rPr>
              <w:t>–</w:t>
            </w:r>
            <w:r w:rsidR="00C8731A" w:rsidRPr="003E0DB3">
              <w:rPr>
                <w:color w:val="000000"/>
                <w:sz w:val="22"/>
                <w:szCs w:val="22"/>
                <w:lang w:val="lt-LT"/>
              </w:rPr>
              <w:t>1,0, vejapjovei</w:t>
            </w:r>
            <w:r>
              <w:rPr>
                <w:color w:val="000000"/>
                <w:sz w:val="22"/>
                <w:szCs w:val="22"/>
                <w:lang w:val="lt-LT"/>
              </w:rPr>
              <w:t xml:space="preserve"> </w:t>
            </w:r>
            <w:r>
              <w:rPr>
                <w:lang w:val="lt-LT"/>
              </w:rPr>
              <w:t xml:space="preserve">– </w:t>
            </w:r>
            <w:r w:rsidR="00C8731A" w:rsidRPr="003E0DB3">
              <w:rPr>
                <w:color w:val="000000"/>
                <w:sz w:val="22"/>
                <w:szCs w:val="22"/>
                <w:lang w:val="lt-LT"/>
              </w:rPr>
              <w:t>0,5</w:t>
            </w:r>
          </w:p>
        </w:tc>
      </w:tr>
      <w:tr w:rsidR="00C8731A" w:rsidRPr="003E0DB3" w14:paraId="12BBB08D" w14:textId="77777777" w:rsidTr="00C8731A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B089" w14:textId="77777777" w:rsidR="00C8731A" w:rsidRPr="003E0DB3" w:rsidRDefault="00C8731A" w:rsidP="00C8731A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B08A" w14:textId="77777777" w:rsidR="00C8731A" w:rsidRPr="003E0DB3" w:rsidRDefault="00C8731A" w:rsidP="00C8731A">
            <w:pPr>
              <w:rPr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B08B" w14:textId="77777777" w:rsidR="00C8731A" w:rsidRPr="003E0DB3" w:rsidRDefault="00C8731A" w:rsidP="00C8731A">
            <w:pPr>
              <w:jc w:val="right"/>
              <w:rPr>
                <w:color w:val="000000"/>
                <w:sz w:val="22"/>
                <w:szCs w:val="22"/>
                <w:lang w:val="lt-LT"/>
              </w:rPr>
            </w:pPr>
            <w:r w:rsidRPr="003E0DB3">
              <w:rPr>
                <w:color w:val="000000"/>
                <w:sz w:val="22"/>
                <w:szCs w:val="22"/>
                <w:lang w:val="lt-LT"/>
              </w:rPr>
              <w:t>110,6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B08C" w14:textId="77777777" w:rsidR="00C8731A" w:rsidRPr="003E0DB3" w:rsidRDefault="00C8731A" w:rsidP="00C8731A">
            <w:pPr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</w:p>
        </w:tc>
      </w:tr>
    </w:tbl>
    <w:p w14:paraId="12BBB08E" w14:textId="200EA1B2" w:rsidR="00503B9F" w:rsidRPr="003E0DB3" w:rsidRDefault="003E0DB3" w:rsidP="009B1A2C">
      <w:pPr>
        <w:jc w:val="both"/>
        <w:rPr>
          <w:sz w:val="24"/>
          <w:szCs w:val="24"/>
          <w:lang w:val="lt-LT"/>
        </w:rPr>
      </w:pPr>
      <w:r w:rsidRPr="003E0DB3">
        <w:rPr>
          <w:sz w:val="24"/>
          <w:szCs w:val="24"/>
          <w:lang w:val="lt-LT"/>
        </w:rPr>
        <w:tab/>
      </w:r>
      <w:r w:rsidR="00C8731A" w:rsidRPr="003E0DB3">
        <w:rPr>
          <w:sz w:val="24"/>
          <w:szCs w:val="24"/>
          <w:lang w:val="lt-LT"/>
        </w:rPr>
        <w:t>2.4. Kiti biudžeto tikslinimai:</w:t>
      </w:r>
    </w:p>
    <w:p w14:paraId="12BBB08F" w14:textId="03FFE02B" w:rsidR="00C8731A" w:rsidRPr="003E0DB3" w:rsidRDefault="003E0DB3" w:rsidP="009B1A2C">
      <w:pPr>
        <w:jc w:val="both"/>
        <w:rPr>
          <w:sz w:val="24"/>
          <w:szCs w:val="24"/>
          <w:lang w:val="lt-LT"/>
        </w:rPr>
      </w:pPr>
      <w:r w:rsidRPr="003E0DB3">
        <w:rPr>
          <w:sz w:val="24"/>
          <w:szCs w:val="24"/>
          <w:lang w:val="lt-LT"/>
        </w:rPr>
        <w:tab/>
      </w:r>
      <w:r w:rsidR="00C8731A" w:rsidRPr="003E0DB3">
        <w:rPr>
          <w:sz w:val="24"/>
          <w:szCs w:val="24"/>
          <w:lang w:val="lt-LT"/>
        </w:rPr>
        <w:t xml:space="preserve">2.4.1. </w:t>
      </w:r>
      <w:r w:rsidR="00860A61">
        <w:rPr>
          <w:sz w:val="24"/>
          <w:szCs w:val="24"/>
          <w:lang w:val="lt-LT"/>
        </w:rPr>
        <w:t>m</w:t>
      </w:r>
      <w:r w:rsidR="00C8731A" w:rsidRPr="003E0DB3">
        <w:rPr>
          <w:sz w:val="24"/>
          <w:szCs w:val="24"/>
          <w:lang w:val="lt-LT"/>
        </w:rPr>
        <w:t>okinių pavėžėjimui tėvų</w:t>
      </w:r>
      <w:r w:rsidR="00860A61">
        <w:rPr>
          <w:sz w:val="24"/>
          <w:szCs w:val="24"/>
          <w:lang w:val="lt-LT"/>
        </w:rPr>
        <w:t xml:space="preserve"> </w:t>
      </w:r>
      <w:r w:rsidR="00C8731A" w:rsidRPr="003E0DB3">
        <w:rPr>
          <w:sz w:val="24"/>
          <w:szCs w:val="24"/>
          <w:lang w:val="lt-LT"/>
        </w:rPr>
        <w:t>(globėjų) nuosavu transport</w:t>
      </w:r>
      <w:r w:rsidRPr="003E0DB3">
        <w:rPr>
          <w:sz w:val="24"/>
          <w:szCs w:val="24"/>
          <w:lang w:val="lt-LT"/>
        </w:rPr>
        <w:t>u</w:t>
      </w:r>
      <w:r w:rsidR="00C8731A" w:rsidRPr="003E0DB3">
        <w:rPr>
          <w:sz w:val="24"/>
          <w:szCs w:val="24"/>
          <w:lang w:val="lt-LT"/>
        </w:rPr>
        <w:t xml:space="preserve"> skirti asignavimai perskirstomi švietimo</w:t>
      </w:r>
      <w:r w:rsidR="00AB24CF" w:rsidRPr="003E0DB3">
        <w:rPr>
          <w:sz w:val="24"/>
          <w:szCs w:val="24"/>
          <w:lang w:val="lt-LT"/>
        </w:rPr>
        <w:t xml:space="preserve"> </w:t>
      </w:r>
      <w:r w:rsidR="00C8731A" w:rsidRPr="003E0DB3">
        <w:rPr>
          <w:sz w:val="24"/>
          <w:szCs w:val="24"/>
          <w:lang w:val="lt-LT"/>
        </w:rPr>
        <w:t>įstaigoms;</w:t>
      </w:r>
    </w:p>
    <w:p w14:paraId="12BBB090" w14:textId="71CD4427" w:rsidR="00C8731A" w:rsidRPr="003E0DB3" w:rsidRDefault="003E0DB3" w:rsidP="009B1A2C">
      <w:pPr>
        <w:jc w:val="both"/>
        <w:rPr>
          <w:sz w:val="24"/>
          <w:szCs w:val="24"/>
          <w:lang w:val="lt-LT"/>
        </w:rPr>
      </w:pPr>
      <w:r w:rsidRPr="003E0DB3">
        <w:rPr>
          <w:sz w:val="24"/>
          <w:szCs w:val="24"/>
          <w:lang w:val="lt-LT"/>
        </w:rPr>
        <w:tab/>
      </w:r>
      <w:r w:rsidR="00C8731A" w:rsidRPr="003E0DB3">
        <w:rPr>
          <w:sz w:val="24"/>
          <w:szCs w:val="24"/>
          <w:lang w:val="lt-LT"/>
        </w:rPr>
        <w:t xml:space="preserve">2.4.2. </w:t>
      </w:r>
      <w:r w:rsidR="00860A61">
        <w:rPr>
          <w:sz w:val="24"/>
          <w:szCs w:val="24"/>
          <w:lang w:val="lt-LT"/>
        </w:rPr>
        <w:t>į</w:t>
      </w:r>
      <w:r w:rsidR="00C8731A" w:rsidRPr="003E0DB3">
        <w:rPr>
          <w:sz w:val="24"/>
          <w:szCs w:val="24"/>
          <w:lang w:val="lt-LT"/>
        </w:rPr>
        <w:t>staigos tikslina asignavimus tarp straipsnių</w:t>
      </w:r>
      <w:r w:rsidR="00AB24CF" w:rsidRPr="003E0DB3">
        <w:rPr>
          <w:sz w:val="24"/>
          <w:szCs w:val="24"/>
          <w:lang w:val="lt-LT"/>
        </w:rPr>
        <w:t xml:space="preserve"> </w:t>
      </w:r>
      <w:r w:rsidR="00C8731A" w:rsidRPr="003E0DB3">
        <w:rPr>
          <w:sz w:val="24"/>
          <w:szCs w:val="24"/>
          <w:lang w:val="lt-LT"/>
        </w:rPr>
        <w:t>( darbo užmokestis, ilgalaikis turtas);</w:t>
      </w:r>
    </w:p>
    <w:p w14:paraId="12BBB091" w14:textId="7AACFEE0" w:rsidR="00C8731A" w:rsidRPr="003E0DB3" w:rsidRDefault="003E0DB3" w:rsidP="009B1A2C">
      <w:pPr>
        <w:jc w:val="both"/>
        <w:rPr>
          <w:sz w:val="24"/>
          <w:szCs w:val="24"/>
          <w:lang w:val="lt-LT"/>
        </w:rPr>
      </w:pPr>
      <w:r w:rsidRPr="003E0DB3">
        <w:rPr>
          <w:sz w:val="24"/>
          <w:szCs w:val="24"/>
          <w:lang w:val="lt-LT"/>
        </w:rPr>
        <w:tab/>
      </w:r>
      <w:r w:rsidR="00C8731A" w:rsidRPr="003E0DB3">
        <w:rPr>
          <w:sz w:val="24"/>
          <w:szCs w:val="24"/>
          <w:lang w:val="lt-LT"/>
        </w:rPr>
        <w:t xml:space="preserve">2.4.3. </w:t>
      </w:r>
      <w:r w:rsidR="00860A61">
        <w:rPr>
          <w:sz w:val="24"/>
          <w:szCs w:val="24"/>
          <w:lang w:val="lt-LT"/>
        </w:rPr>
        <w:t>n</w:t>
      </w:r>
      <w:r w:rsidR="00C8731A" w:rsidRPr="003E0DB3">
        <w:rPr>
          <w:sz w:val="24"/>
          <w:szCs w:val="24"/>
          <w:lang w:val="lt-LT"/>
        </w:rPr>
        <w:t xml:space="preserve">auja redakcija išdėstomas 8 priedas </w:t>
      </w:r>
      <w:r w:rsidR="00C513FA" w:rsidRPr="003E0DB3">
        <w:rPr>
          <w:bCs/>
          <w:sz w:val="24"/>
          <w:szCs w:val="24"/>
          <w:lang w:val="lt-LT"/>
        </w:rPr>
        <w:t xml:space="preserve">2019 metais savivaldybės planuojamų vykdyti projektų, finansuojamų  </w:t>
      </w:r>
      <w:r w:rsidR="00AB24CF" w:rsidRPr="003E0DB3">
        <w:rPr>
          <w:bCs/>
          <w:sz w:val="24"/>
          <w:szCs w:val="24"/>
          <w:lang w:val="lt-LT"/>
        </w:rPr>
        <w:t>ES</w:t>
      </w:r>
      <w:r w:rsidR="00C513FA" w:rsidRPr="003E0DB3">
        <w:rPr>
          <w:bCs/>
          <w:sz w:val="24"/>
          <w:szCs w:val="24"/>
          <w:lang w:val="lt-LT"/>
        </w:rPr>
        <w:t xml:space="preserve"> ir kitų fondų paramos, valstybės investicijų programos ir kuriems reikalingas prisidėjimas</w:t>
      </w:r>
      <w:r w:rsidR="00860A61">
        <w:rPr>
          <w:bCs/>
          <w:sz w:val="24"/>
          <w:szCs w:val="24"/>
          <w:lang w:val="lt-LT"/>
        </w:rPr>
        <w:t>,</w:t>
      </w:r>
      <w:r w:rsidR="00C513FA" w:rsidRPr="003E0DB3">
        <w:rPr>
          <w:bCs/>
          <w:sz w:val="24"/>
          <w:szCs w:val="24"/>
          <w:lang w:val="lt-LT"/>
        </w:rPr>
        <w:t xml:space="preserve"> sąrašas. Atnauji</w:t>
      </w:r>
      <w:r w:rsidR="00AB24CF" w:rsidRPr="003E0DB3">
        <w:rPr>
          <w:bCs/>
          <w:sz w:val="24"/>
          <w:szCs w:val="24"/>
          <w:lang w:val="lt-LT"/>
        </w:rPr>
        <w:t>na</w:t>
      </w:r>
      <w:r w:rsidR="00C513FA" w:rsidRPr="003E0DB3">
        <w:rPr>
          <w:bCs/>
          <w:sz w:val="24"/>
          <w:szCs w:val="24"/>
          <w:lang w:val="lt-LT"/>
        </w:rPr>
        <w:t>mi duomenys, atsižvelgiant</w:t>
      </w:r>
      <w:r w:rsidR="00AB24CF" w:rsidRPr="003E0DB3">
        <w:rPr>
          <w:bCs/>
          <w:sz w:val="24"/>
          <w:szCs w:val="24"/>
          <w:lang w:val="lt-LT"/>
        </w:rPr>
        <w:t xml:space="preserve"> į skirtą finansavimą ir projekto vykdymo eigą.</w:t>
      </w:r>
    </w:p>
    <w:p w14:paraId="12BBB092" w14:textId="657BDFC9" w:rsidR="002C6466" w:rsidRPr="003E0DB3" w:rsidRDefault="003E0DB3" w:rsidP="002C6466">
      <w:pPr>
        <w:pStyle w:val="Betarp1"/>
        <w:jc w:val="both"/>
        <w:rPr>
          <w:lang w:val="lt-LT"/>
        </w:rPr>
      </w:pPr>
      <w:r w:rsidRPr="003E0DB3">
        <w:rPr>
          <w:b/>
          <w:lang w:val="lt-LT"/>
        </w:rPr>
        <w:tab/>
      </w:r>
      <w:r w:rsidR="002C6466" w:rsidRPr="003E0DB3">
        <w:rPr>
          <w:b/>
          <w:lang w:val="lt-LT"/>
        </w:rPr>
        <w:t>Galimos pasekmės, priėmus siūlomą tarybos sprendimo projektą:</w:t>
      </w:r>
    </w:p>
    <w:p w14:paraId="12BBB093" w14:textId="65105FD7" w:rsidR="002C6466" w:rsidRPr="003E0DB3" w:rsidRDefault="003E0DB3" w:rsidP="002C6466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3E0DB3">
        <w:rPr>
          <w:b/>
          <w:sz w:val="24"/>
          <w:szCs w:val="24"/>
          <w:lang w:val="lt-LT"/>
        </w:rPr>
        <w:tab/>
      </w:r>
      <w:r w:rsidR="00860A61">
        <w:rPr>
          <w:b/>
          <w:sz w:val="24"/>
          <w:szCs w:val="24"/>
          <w:lang w:val="lt-LT"/>
        </w:rPr>
        <w:t>t</w:t>
      </w:r>
      <w:r w:rsidR="002C6466" w:rsidRPr="003E0DB3">
        <w:rPr>
          <w:b/>
          <w:sz w:val="24"/>
          <w:szCs w:val="24"/>
          <w:lang w:val="lt-LT"/>
        </w:rPr>
        <w:t>eigiamos</w:t>
      </w:r>
      <w:r w:rsidRPr="003E0DB3">
        <w:rPr>
          <w:b/>
          <w:sz w:val="24"/>
          <w:szCs w:val="24"/>
          <w:lang w:val="lt-LT"/>
        </w:rPr>
        <w:t xml:space="preserve">, </w:t>
      </w:r>
      <w:r w:rsidR="002C6466" w:rsidRPr="003E0DB3">
        <w:rPr>
          <w:b/>
          <w:sz w:val="24"/>
          <w:szCs w:val="24"/>
          <w:lang w:val="lt-LT"/>
        </w:rPr>
        <w:t>nauda rajono gyventojams</w:t>
      </w:r>
      <w:r w:rsidRPr="003E0DB3">
        <w:rPr>
          <w:b/>
          <w:sz w:val="24"/>
          <w:szCs w:val="24"/>
          <w:lang w:val="lt-LT"/>
        </w:rPr>
        <w:t xml:space="preserve"> </w:t>
      </w:r>
      <w:r w:rsidR="002C6466" w:rsidRPr="003E0DB3">
        <w:rPr>
          <w:b/>
          <w:sz w:val="24"/>
          <w:szCs w:val="24"/>
          <w:lang w:val="lt-LT"/>
        </w:rPr>
        <w:t>–</w:t>
      </w:r>
      <w:r w:rsidR="002C6466" w:rsidRPr="003E0DB3">
        <w:rPr>
          <w:sz w:val="24"/>
          <w:szCs w:val="24"/>
          <w:lang w:val="lt-LT"/>
        </w:rPr>
        <w:t xml:space="preserve"> bus finansuotos reikalingos ir būtinos išlaidos</w:t>
      </w:r>
      <w:r w:rsidR="00860A61">
        <w:rPr>
          <w:sz w:val="24"/>
          <w:szCs w:val="24"/>
          <w:lang w:val="lt-LT"/>
        </w:rPr>
        <w:t>;</w:t>
      </w:r>
    </w:p>
    <w:p w14:paraId="12BBB094" w14:textId="7E89B25E" w:rsidR="002C6466" w:rsidRPr="003E0DB3" w:rsidRDefault="003E0DB3" w:rsidP="002C6466">
      <w:pPr>
        <w:pStyle w:val="Antrats"/>
        <w:tabs>
          <w:tab w:val="clear" w:pos="4153"/>
          <w:tab w:val="clear" w:pos="8306"/>
        </w:tabs>
        <w:jc w:val="both"/>
        <w:rPr>
          <w:sz w:val="24"/>
          <w:szCs w:val="24"/>
          <w:lang w:val="lt-LT"/>
        </w:rPr>
      </w:pPr>
      <w:r w:rsidRPr="003E0DB3">
        <w:rPr>
          <w:b/>
          <w:sz w:val="24"/>
          <w:szCs w:val="24"/>
          <w:lang w:val="lt-LT"/>
        </w:rPr>
        <w:tab/>
      </w:r>
      <w:r w:rsidR="002C6466" w:rsidRPr="003E0DB3">
        <w:rPr>
          <w:b/>
          <w:sz w:val="24"/>
          <w:szCs w:val="24"/>
          <w:lang w:val="lt-LT"/>
        </w:rPr>
        <w:t>neigiamos</w:t>
      </w:r>
      <w:r w:rsidR="002C6466" w:rsidRPr="003E0DB3">
        <w:rPr>
          <w:sz w:val="24"/>
          <w:szCs w:val="24"/>
          <w:lang w:val="lt-LT"/>
        </w:rPr>
        <w:t xml:space="preserve"> –  nėra.</w:t>
      </w:r>
    </w:p>
    <w:p w14:paraId="1B78617D" w14:textId="77777777" w:rsidR="003E0DB3" w:rsidRPr="003E0DB3" w:rsidRDefault="003E0DB3" w:rsidP="003E0DB3">
      <w:pPr>
        <w:pStyle w:val="Antrats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  <w:lang w:val="lt-LT"/>
        </w:rPr>
      </w:pPr>
      <w:r w:rsidRPr="003E0DB3">
        <w:rPr>
          <w:b/>
          <w:bCs/>
          <w:color w:val="000000"/>
          <w:sz w:val="24"/>
          <w:szCs w:val="24"/>
          <w:lang w:val="lt-LT"/>
        </w:rPr>
        <w:tab/>
      </w:r>
      <w:r w:rsidR="002C6466" w:rsidRPr="003E0DB3">
        <w:rPr>
          <w:b/>
          <w:bCs/>
          <w:color w:val="000000"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3E0DB3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358DBEE7" w14:textId="7FABB033" w:rsidR="00815C7A" w:rsidRPr="003E0DB3" w:rsidRDefault="003E0DB3" w:rsidP="003E0DB3">
      <w:pPr>
        <w:pStyle w:val="Antrats"/>
        <w:tabs>
          <w:tab w:val="clear" w:pos="4153"/>
          <w:tab w:val="clear" w:pos="8306"/>
        </w:tabs>
        <w:jc w:val="both"/>
        <w:rPr>
          <w:color w:val="000000"/>
          <w:sz w:val="24"/>
          <w:szCs w:val="24"/>
          <w:lang w:val="lt-LT"/>
        </w:rPr>
      </w:pPr>
      <w:r w:rsidRPr="003E0DB3">
        <w:rPr>
          <w:color w:val="000000"/>
          <w:sz w:val="24"/>
          <w:szCs w:val="24"/>
          <w:lang w:val="lt-LT"/>
        </w:rPr>
        <w:tab/>
      </w:r>
      <w:r w:rsidR="00815C7A" w:rsidRPr="003E0DB3">
        <w:rPr>
          <w:b/>
          <w:color w:val="000000"/>
          <w:sz w:val="24"/>
          <w:szCs w:val="24"/>
          <w:lang w:val="lt-LT"/>
        </w:rPr>
        <w:t>Antikorupcinis vertinimas</w:t>
      </w:r>
      <w:r w:rsidR="00860A61">
        <w:rPr>
          <w:b/>
          <w:color w:val="000000"/>
          <w:sz w:val="24"/>
          <w:szCs w:val="24"/>
          <w:lang w:val="lt-LT"/>
        </w:rPr>
        <w:t>.</w:t>
      </w:r>
      <w:r w:rsidR="00815C7A" w:rsidRPr="003E0DB3">
        <w:rPr>
          <w:b/>
          <w:color w:val="000000"/>
          <w:sz w:val="24"/>
          <w:szCs w:val="24"/>
          <w:lang w:val="lt-LT"/>
        </w:rPr>
        <w:t xml:space="preserve"> </w:t>
      </w:r>
      <w:r w:rsidR="00815C7A" w:rsidRPr="003E0DB3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12BBB097" w14:textId="77777777" w:rsidR="002C6466" w:rsidRPr="003E0DB3" w:rsidRDefault="002C6466" w:rsidP="002C6466">
      <w:pPr>
        <w:rPr>
          <w:sz w:val="24"/>
          <w:szCs w:val="24"/>
          <w:lang w:val="lt-LT"/>
        </w:rPr>
      </w:pPr>
    </w:p>
    <w:p w14:paraId="12BBB098" w14:textId="519651A3" w:rsidR="002C6466" w:rsidRPr="003E0DB3" w:rsidRDefault="002C6466" w:rsidP="002C6466">
      <w:pPr>
        <w:rPr>
          <w:sz w:val="24"/>
          <w:szCs w:val="24"/>
          <w:lang w:val="lt-LT"/>
        </w:rPr>
      </w:pPr>
      <w:r w:rsidRPr="003E0DB3">
        <w:rPr>
          <w:sz w:val="24"/>
          <w:szCs w:val="24"/>
          <w:lang w:val="lt-LT"/>
        </w:rPr>
        <w:t>Finansų skyriaus vedėja</w:t>
      </w:r>
      <w:r w:rsidRPr="003E0DB3">
        <w:rPr>
          <w:sz w:val="24"/>
          <w:szCs w:val="24"/>
          <w:lang w:val="lt-LT"/>
        </w:rPr>
        <w:tab/>
      </w:r>
      <w:r w:rsidRPr="003E0DB3">
        <w:rPr>
          <w:sz w:val="24"/>
          <w:szCs w:val="24"/>
          <w:lang w:val="lt-LT"/>
        </w:rPr>
        <w:tab/>
      </w:r>
      <w:r w:rsidRPr="003E0DB3">
        <w:rPr>
          <w:sz w:val="24"/>
          <w:szCs w:val="24"/>
          <w:lang w:val="lt-LT"/>
        </w:rPr>
        <w:tab/>
      </w:r>
      <w:r w:rsidR="003E0DB3" w:rsidRPr="003E0DB3">
        <w:rPr>
          <w:sz w:val="24"/>
          <w:szCs w:val="24"/>
          <w:lang w:val="lt-LT"/>
        </w:rPr>
        <w:tab/>
      </w:r>
      <w:r w:rsidR="003E0DB3" w:rsidRPr="003E0DB3">
        <w:rPr>
          <w:sz w:val="24"/>
          <w:szCs w:val="24"/>
          <w:lang w:val="lt-LT"/>
        </w:rPr>
        <w:tab/>
      </w:r>
      <w:r w:rsidR="003E0DB3" w:rsidRPr="003E0DB3">
        <w:rPr>
          <w:sz w:val="24"/>
          <w:szCs w:val="24"/>
          <w:lang w:val="lt-LT"/>
        </w:rPr>
        <w:tab/>
      </w:r>
      <w:r w:rsidR="003E0DB3" w:rsidRPr="003E0DB3">
        <w:rPr>
          <w:sz w:val="24"/>
          <w:szCs w:val="24"/>
          <w:lang w:val="lt-LT"/>
        </w:rPr>
        <w:tab/>
      </w:r>
      <w:r w:rsidRPr="003E0DB3">
        <w:rPr>
          <w:sz w:val="24"/>
          <w:szCs w:val="24"/>
          <w:lang w:val="lt-LT"/>
        </w:rPr>
        <w:t>Reda Dūdienė</w:t>
      </w:r>
    </w:p>
    <w:sectPr w:rsidR="002C6466" w:rsidRPr="003E0DB3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BB09B" w14:textId="77777777" w:rsidR="00F6479F" w:rsidRDefault="00F6479F">
      <w:r>
        <w:separator/>
      </w:r>
    </w:p>
  </w:endnote>
  <w:endnote w:type="continuationSeparator" w:id="0">
    <w:p w14:paraId="12BBB09C" w14:textId="77777777" w:rsidR="00F6479F" w:rsidRDefault="00F6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BB099" w14:textId="77777777" w:rsidR="00F6479F" w:rsidRDefault="00F6479F">
      <w:r>
        <w:separator/>
      </w:r>
    </w:p>
  </w:footnote>
  <w:footnote w:type="continuationSeparator" w:id="0">
    <w:p w14:paraId="12BBB09A" w14:textId="77777777" w:rsidR="00F6479F" w:rsidRDefault="00F6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BB09D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12BBB0A6" wp14:editId="12BBB0A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BBB09E" w14:textId="3E7D7910" w:rsidR="00EB1BFB" w:rsidRPr="00611948" w:rsidRDefault="00611948" w:rsidP="00611948">
    <w:pPr>
      <w:jc w:val="right"/>
      <w:rPr>
        <w:sz w:val="24"/>
      </w:rPr>
    </w:pPr>
    <w:proofErr w:type="spellStart"/>
    <w:r>
      <w:rPr>
        <w:sz w:val="24"/>
      </w:rPr>
      <w:t>Projektas</w:t>
    </w:r>
    <w:proofErr w:type="spellEnd"/>
  </w:p>
  <w:p w14:paraId="12BBB09F" w14:textId="77777777" w:rsidR="00EB1BFB" w:rsidRDefault="00EB1BFB" w:rsidP="00EB1BFB"/>
  <w:p w14:paraId="12BBB0A0" w14:textId="77777777" w:rsidR="00EB1BFB" w:rsidRDefault="00EB1BFB" w:rsidP="00EB1BFB"/>
  <w:p w14:paraId="12BBB0A1" w14:textId="77777777" w:rsidR="00EB1BFB" w:rsidRPr="00611948" w:rsidRDefault="00EB1BFB" w:rsidP="00EB1BFB">
    <w:pPr>
      <w:rPr>
        <w:rFonts w:ascii="TimesLT" w:hAnsi="TimesLT"/>
        <w:b/>
        <w:sz w:val="24"/>
        <w:szCs w:val="24"/>
      </w:rPr>
    </w:pPr>
    <w:r>
      <w:rPr>
        <w:rFonts w:ascii="TimesLT" w:hAnsi="TimesLT"/>
        <w:b/>
        <w:sz w:val="24"/>
      </w:rPr>
      <w:t xml:space="preserve">          </w:t>
    </w:r>
  </w:p>
  <w:p w14:paraId="12BBB0A2" w14:textId="77777777" w:rsidR="00EB1BFB" w:rsidRPr="00611948" w:rsidRDefault="00EB1BFB" w:rsidP="00EB1BFB">
    <w:pPr>
      <w:rPr>
        <w:rFonts w:ascii="TimesLT" w:hAnsi="TimesLT"/>
        <w:b/>
        <w:sz w:val="24"/>
        <w:szCs w:val="24"/>
      </w:rPr>
    </w:pPr>
  </w:p>
  <w:p w14:paraId="12BBB0A3" w14:textId="77777777" w:rsidR="00EB1BFB" w:rsidRPr="00611948" w:rsidRDefault="00EB1BFB" w:rsidP="00EB1BFB">
    <w:pPr>
      <w:jc w:val="center"/>
      <w:rPr>
        <w:b/>
        <w:sz w:val="24"/>
        <w:szCs w:val="24"/>
      </w:rPr>
    </w:pPr>
    <w:r w:rsidRPr="00611948">
      <w:rPr>
        <w:b/>
        <w:sz w:val="24"/>
        <w:szCs w:val="24"/>
      </w:rPr>
      <w:t>ROKI</w:t>
    </w:r>
    <w:r w:rsidRPr="00611948">
      <w:rPr>
        <w:b/>
        <w:sz w:val="24"/>
        <w:szCs w:val="24"/>
        <w:lang w:val="lt-LT"/>
      </w:rPr>
      <w:t>Š</w:t>
    </w:r>
    <w:r w:rsidRPr="00611948">
      <w:rPr>
        <w:b/>
        <w:sz w:val="24"/>
        <w:szCs w:val="24"/>
      </w:rPr>
      <w:t>KIO RAJONO SAVIVALDYBĖS TARYBA</w:t>
    </w:r>
  </w:p>
  <w:p w14:paraId="12BBB0A4" w14:textId="77777777" w:rsidR="00EB1BFB" w:rsidRPr="00611948" w:rsidRDefault="00EB1BFB" w:rsidP="00EB1BFB">
    <w:pPr>
      <w:jc w:val="center"/>
      <w:rPr>
        <w:b/>
        <w:sz w:val="24"/>
        <w:szCs w:val="24"/>
      </w:rPr>
    </w:pPr>
  </w:p>
  <w:p w14:paraId="12BBB0A5" w14:textId="3697D9C5" w:rsidR="00EB1BFB" w:rsidRPr="00611948" w:rsidRDefault="00EB1BFB" w:rsidP="00EB1BFB">
    <w:pPr>
      <w:jc w:val="center"/>
      <w:rPr>
        <w:b/>
        <w:sz w:val="24"/>
        <w:szCs w:val="24"/>
      </w:rPr>
    </w:pPr>
    <w:r w:rsidRPr="00611948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2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14"/>
  </w:num>
  <w:num w:numId="5">
    <w:abstractNumId w:val="16"/>
  </w:num>
  <w:num w:numId="6">
    <w:abstractNumId w:val="9"/>
  </w:num>
  <w:num w:numId="7">
    <w:abstractNumId w:val="11"/>
  </w:num>
  <w:num w:numId="8">
    <w:abstractNumId w:val="17"/>
  </w:num>
  <w:num w:numId="9">
    <w:abstractNumId w:val="13"/>
  </w:num>
  <w:num w:numId="10">
    <w:abstractNumId w:val="12"/>
  </w:num>
  <w:num w:numId="11">
    <w:abstractNumId w:val="2"/>
  </w:num>
  <w:num w:numId="12">
    <w:abstractNumId w:val="7"/>
  </w:num>
  <w:num w:numId="13">
    <w:abstractNumId w:val="10"/>
  </w:num>
  <w:num w:numId="14">
    <w:abstractNumId w:val="4"/>
  </w:num>
  <w:num w:numId="15">
    <w:abstractNumId w:val="8"/>
  </w:num>
  <w:num w:numId="16">
    <w:abstractNumId w:val="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59A2"/>
    <w:rsid w:val="00026175"/>
    <w:rsid w:val="00036358"/>
    <w:rsid w:val="00064508"/>
    <w:rsid w:val="00072996"/>
    <w:rsid w:val="00093349"/>
    <w:rsid w:val="000B5A8A"/>
    <w:rsid w:val="000D0AB3"/>
    <w:rsid w:val="000D5DBA"/>
    <w:rsid w:val="001045BF"/>
    <w:rsid w:val="0010524F"/>
    <w:rsid w:val="001059F4"/>
    <w:rsid w:val="00113C20"/>
    <w:rsid w:val="00126E4E"/>
    <w:rsid w:val="00153554"/>
    <w:rsid w:val="00155062"/>
    <w:rsid w:val="0016597D"/>
    <w:rsid w:val="001E755B"/>
    <w:rsid w:val="0020306E"/>
    <w:rsid w:val="00204DCD"/>
    <w:rsid w:val="00211CCD"/>
    <w:rsid w:val="002307DB"/>
    <w:rsid w:val="00247A8A"/>
    <w:rsid w:val="0026367D"/>
    <w:rsid w:val="00264B23"/>
    <w:rsid w:val="00293062"/>
    <w:rsid w:val="002C6466"/>
    <w:rsid w:val="002F3490"/>
    <w:rsid w:val="00326EFA"/>
    <w:rsid w:val="00337A6A"/>
    <w:rsid w:val="003565EE"/>
    <w:rsid w:val="00362BC6"/>
    <w:rsid w:val="003637B8"/>
    <w:rsid w:val="003814F8"/>
    <w:rsid w:val="003849F6"/>
    <w:rsid w:val="003A2F5A"/>
    <w:rsid w:val="003B6875"/>
    <w:rsid w:val="003C5DF7"/>
    <w:rsid w:val="003D0888"/>
    <w:rsid w:val="003D7D31"/>
    <w:rsid w:val="003E0DB3"/>
    <w:rsid w:val="00433FE5"/>
    <w:rsid w:val="00441928"/>
    <w:rsid w:val="00454130"/>
    <w:rsid w:val="00456B5A"/>
    <w:rsid w:val="00456CA6"/>
    <w:rsid w:val="00463B59"/>
    <w:rsid w:val="004855CF"/>
    <w:rsid w:val="004A0DE4"/>
    <w:rsid w:val="004A6243"/>
    <w:rsid w:val="004B6F4E"/>
    <w:rsid w:val="004B7811"/>
    <w:rsid w:val="00500C83"/>
    <w:rsid w:val="00503B9F"/>
    <w:rsid w:val="005133C6"/>
    <w:rsid w:val="00590F26"/>
    <w:rsid w:val="005941D4"/>
    <w:rsid w:val="005C2686"/>
    <w:rsid w:val="005C3EA5"/>
    <w:rsid w:val="005E4261"/>
    <w:rsid w:val="005F7D7D"/>
    <w:rsid w:val="006044C8"/>
    <w:rsid w:val="00611948"/>
    <w:rsid w:val="00612693"/>
    <w:rsid w:val="0063375A"/>
    <w:rsid w:val="00650837"/>
    <w:rsid w:val="0067194A"/>
    <w:rsid w:val="00691353"/>
    <w:rsid w:val="006A760B"/>
    <w:rsid w:val="006B758E"/>
    <w:rsid w:val="006C769E"/>
    <w:rsid w:val="00712544"/>
    <w:rsid w:val="007211A7"/>
    <w:rsid w:val="007319C5"/>
    <w:rsid w:val="00740EFE"/>
    <w:rsid w:val="007515DF"/>
    <w:rsid w:val="007630D0"/>
    <w:rsid w:val="00763F15"/>
    <w:rsid w:val="007934D1"/>
    <w:rsid w:val="007D7964"/>
    <w:rsid w:val="007F0319"/>
    <w:rsid w:val="007F2837"/>
    <w:rsid w:val="00807738"/>
    <w:rsid w:val="00815C7A"/>
    <w:rsid w:val="00834BE9"/>
    <w:rsid w:val="00860A61"/>
    <w:rsid w:val="00862F84"/>
    <w:rsid w:val="00864EDA"/>
    <w:rsid w:val="00893CF3"/>
    <w:rsid w:val="008950A7"/>
    <w:rsid w:val="008A1A66"/>
    <w:rsid w:val="008C5ABA"/>
    <w:rsid w:val="008D50E3"/>
    <w:rsid w:val="008E5B8D"/>
    <w:rsid w:val="008E7F5B"/>
    <w:rsid w:val="008F2B34"/>
    <w:rsid w:val="008F6439"/>
    <w:rsid w:val="00917406"/>
    <w:rsid w:val="0092386F"/>
    <w:rsid w:val="009330E9"/>
    <w:rsid w:val="009339A7"/>
    <w:rsid w:val="009459C9"/>
    <w:rsid w:val="0096668F"/>
    <w:rsid w:val="00970658"/>
    <w:rsid w:val="00977848"/>
    <w:rsid w:val="00996CE0"/>
    <w:rsid w:val="009B1A2C"/>
    <w:rsid w:val="009C1F16"/>
    <w:rsid w:val="009E6FEE"/>
    <w:rsid w:val="009F6263"/>
    <w:rsid w:val="00A23712"/>
    <w:rsid w:val="00A313BE"/>
    <w:rsid w:val="00A332D7"/>
    <w:rsid w:val="00A533ED"/>
    <w:rsid w:val="00A57695"/>
    <w:rsid w:val="00A678E3"/>
    <w:rsid w:val="00A74AAE"/>
    <w:rsid w:val="00A846B4"/>
    <w:rsid w:val="00AB24CF"/>
    <w:rsid w:val="00AC0428"/>
    <w:rsid w:val="00AC6EFA"/>
    <w:rsid w:val="00AE5A36"/>
    <w:rsid w:val="00AF506E"/>
    <w:rsid w:val="00AF5CED"/>
    <w:rsid w:val="00B21FA0"/>
    <w:rsid w:val="00B2514A"/>
    <w:rsid w:val="00B47681"/>
    <w:rsid w:val="00B52CC9"/>
    <w:rsid w:val="00B762A5"/>
    <w:rsid w:val="00B84056"/>
    <w:rsid w:val="00B91E5F"/>
    <w:rsid w:val="00BD17C2"/>
    <w:rsid w:val="00BF1C9E"/>
    <w:rsid w:val="00C06D5B"/>
    <w:rsid w:val="00C175C8"/>
    <w:rsid w:val="00C212C5"/>
    <w:rsid w:val="00C225F0"/>
    <w:rsid w:val="00C513FA"/>
    <w:rsid w:val="00C70851"/>
    <w:rsid w:val="00C77F8D"/>
    <w:rsid w:val="00C8731A"/>
    <w:rsid w:val="00CA536C"/>
    <w:rsid w:val="00CB3404"/>
    <w:rsid w:val="00CC5051"/>
    <w:rsid w:val="00CD5DCF"/>
    <w:rsid w:val="00CE7766"/>
    <w:rsid w:val="00CF604A"/>
    <w:rsid w:val="00CF6B61"/>
    <w:rsid w:val="00D00ADB"/>
    <w:rsid w:val="00D07D80"/>
    <w:rsid w:val="00D3404E"/>
    <w:rsid w:val="00D42505"/>
    <w:rsid w:val="00D636BF"/>
    <w:rsid w:val="00D722A9"/>
    <w:rsid w:val="00D84CB1"/>
    <w:rsid w:val="00D84E54"/>
    <w:rsid w:val="00D9498F"/>
    <w:rsid w:val="00DD4478"/>
    <w:rsid w:val="00DE0F1E"/>
    <w:rsid w:val="00DE738F"/>
    <w:rsid w:val="00E47292"/>
    <w:rsid w:val="00E51D3D"/>
    <w:rsid w:val="00E7254D"/>
    <w:rsid w:val="00E750C3"/>
    <w:rsid w:val="00E96C17"/>
    <w:rsid w:val="00EA61EF"/>
    <w:rsid w:val="00EA657F"/>
    <w:rsid w:val="00EB1BFB"/>
    <w:rsid w:val="00ED4552"/>
    <w:rsid w:val="00ED4794"/>
    <w:rsid w:val="00EE4231"/>
    <w:rsid w:val="00EE73E7"/>
    <w:rsid w:val="00F01545"/>
    <w:rsid w:val="00F2735E"/>
    <w:rsid w:val="00F358DE"/>
    <w:rsid w:val="00F61E36"/>
    <w:rsid w:val="00F6479F"/>
    <w:rsid w:val="00F82FEA"/>
    <w:rsid w:val="00FA6FD9"/>
    <w:rsid w:val="00FB6825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BA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2019-04-30T10:45:00Z</cp:lastPrinted>
  <dcterms:created xsi:type="dcterms:W3CDTF">2019-06-20T09:00:00Z</dcterms:created>
  <dcterms:modified xsi:type="dcterms:W3CDTF">2019-06-20T09:00:00Z</dcterms:modified>
</cp:coreProperties>
</file>